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EC" w:rsidRPr="005D3FEC" w:rsidRDefault="005D3FEC" w:rsidP="00C14CA9">
      <w:pPr>
        <w:pStyle w:val="NoSpacing"/>
        <w:rPr>
          <w:rFonts w:ascii="Arial Narrow" w:hAnsi="Arial Narrow"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3126"/>
      </w:tblGrid>
      <w:tr w:rsidR="00C14CA9" w:rsidRPr="009221FD" w:rsidTr="00CE24FB">
        <w:tc>
          <w:tcPr>
            <w:tcW w:w="6408" w:type="dxa"/>
            <w:shd w:val="clear" w:color="auto" w:fill="000000" w:themeFill="text1"/>
            <w:vAlign w:val="center"/>
          </w:tcPr>
          <w:p w:rsidR="00C14CA9" w:rsidRPr="009221FD" w:rsidRDefault="001630AE" w:rsidP="008B206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C6324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</w:t>
            </w:r>
            <w:r w:rsidR="00C425CE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ccept </w:t>
            </w:r>
            <w:r w:rsidR="00CE24FB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an O</w:t>
            </w:r>
            <w:r w:rsidR="00CD06F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ffer to Settle</w:t>
            </w:r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:rsidR="00C14CA9" w:rsidRPr="00EB63B3" w:rsidRDefault="00CD06F6" w:rsidP="00CD06F6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 w:rsidRPr="00EB63B3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C14CA9" w:rsidRDefault="00C14CA9" w:rsidP="00C14CA9">
      <w:pPr>
        <w:pStyle w:val="NoSpacing"/>
        <w:rPr>
          <w:rFonts w:ascii="Arial Narrow" w:hAnsi="Arial Narrow"/>
          <w:sz w:val="14"/>
        </w:rPr>
      </w:pPr>
    </w:p>
    <w:p w:rsidR="005D3FEC" w:rsidRPr="00F824BD" w:rsidRDefault="005D3FEC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97"/>
      </w:tblGrid>
      <w:tr w:rsidR="00837310" w:rsidTr="00541A0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8213CB" w:rsidRDefault="001214F4" w:rsidP="001214F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="002074E3" w:rsidRPr="002074E3">
              <w:rPr>
                <w:rFonts w:ascii="Arial Narrow" w:hAnsi="Arial Narrow"/>
              </w:rPr>
              <w:t>n</w:t>
            </w:r>
            <w:r w:rsidR="002074E3">
              <w:rPr>
                <w:rFonts w:ascii="Arial Narrow" w:hAnsi="Arial Narrow"/>
                <w:b/>
              </w:rPr>
              <w:t xml:space="preserve"> Acceptance </w:t>
            </w:r>
            <w:r w:rsidRPr="001214F4">
              <w:rPr>
                <w:rFonts w:ascii="Arial Narrow" w:hAnsi="Arial Narrow"/>
                <w:b/>
              </w:rPr>
              <w:t>of</w:t>
            </w:r>
            <w:r>
              <w:rPr>
                <w:rFonts w:ascii="Arial Narrow" w:hAnsi="Arial Narrow"/>
              </w:rPr>
              <w:t xml:space="preserve"> </w:t>
            </w:r>
            <w:r w:rsidR="00D34E17" w:rsidRPr="00087B50">
              <w:rPr>
                <w:rFonts w:ascii="Arial Narrow" w:hAnsi="Arial Narrow"/>
                <w:b/>
              </w:rPr>
              <w:t>Offer to Settle</w:t>
            </w:r>
            <w:r w:rsidR="00087B50" w:rsidRPr="00087B50">
              <w:rPr>
                <w:rFonts w:ascii="Arial Narrow" w:hAnsi="Arial Narrow"/>
                <w:b/>
              </w:rPr>
              <w:t xml:space="preserve"> (Form </w:t>
            </w:r>
            <w:r w:rsidR="00E02BAB" w:rsidRPr="00E02BAB">
              <w:rPr>
                <w:rFonts w:ascii="Arial Narrow" w:hAnsi="Arial Narrow"/>
                <w:b/>
              </w:rPr>
              <w:t>F23.05A</w:t>
            </w:r>
            <w:r w:rsidR="00087B50" w:rsidRPr="00087B50">
              <w:rPr>
                <w:rFonts w:ascii="Arial Narrow" w:hAnsi="Arial Narrow"/>
                <w:b/>
              </w:rPr>
              <w:t>)</w:t>
            </w:r>
            <w:r w:rsidR="00D34E17">
              <w:rPr>
                <w:rFonts w:ascii="Arial Narrow" w:hAnsi="Arial Narrow"/>
              </w:rPr>
              <w:t xml:space="preserve"> is </w:t>
            </w:r>
            <w:r w:rsidR="00AF22BD">
              <w:rPr>
                <w:rFonts w:ascii="Arial Narrow" w:hAnsi="Arial Narrow"/>
              </w:rPr>
              <w:t xml:space="preserve">a document that you can fill out </w:t>
            </w:r>
            <w:r>
              <w:rPr>
                <w:rFonts w:ascii="Arial Narrow" w:hAnsi="Arial Narrow"/>
              </w:rPr>
              <w:t xml:space="preserve">if you want </w:t>
            </w:r>
            <w:r w:rsidR="008B2061">
              <w:rPr>
                <w:rFonts w:ascii="Arial Narrow" w:hAnsi="Arial Narrow"/>
              </w:rPr>
              <w:t>to accept the terms of an Offer to S</w:t>
            </w:r>
            <w:r w:rsidR="00241DA8">
              <w:rPr>
                <w:rFonts w:ascii="Arial Narrow" w:hAnsi="Arial Narrow"/>
              </w:rPr>
              <w:t>ettle (</w:t>
            </w:r>
            <w:r w:rsidR="008B2061">
              <w:rPr>
                <w:rFonts w:ascii="Arial Narrow" w:hAnsi="Arial Narrow"/>
              </w:rPr>
              <w:t>or, where permitted, certain terms of the offer).</w:t>
            </w:r>
          </w:p>
          <w:p w:rsidR="008B2061" w:rsidRPr="008213CB" w:rsidRDefault="008B2061" w:rsidP="001214F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D34E17" w:rsidRDefault="0004424B" w:rsidP="001214F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wish to accept the</w:t>
            </w:r>
            <w:r w:rsidR="008B2061">
              <w:rPr>
                <w:rFonts w:ascii="Arial Narrow" w:hAnsi="Arial Narrow"/>
              </w:rPr>
              <w:t xml:space="preserve"> Offer to Settle (</w:t>
            </w:r>
            <w:r>
              <w:rPr>
                <w:rFonts w:ascii="Arial Narrow" w:hAnsi="Arial Narrow"/>
              </w:rPr>
              <w:t xml:space="preserve">or </w:t>
            </w:r>
            <w:r w:rsidR="00EC23C5">
              <w:rPr>
                <w:rFonts w:ascii="Arial Narrow" w:hAnsi="Arial Narrow"/>
              </w:rPr>
              <w:t>part of it</w:t>
            </w:r>
            <w:r w:rsidR="008B2061">
              <w:rPr>
                <w:rFonts w:ascii="Arial Narrow" w:hAnsi="Arial Narrow"/>
              </w:rPr>
              <w:t>) an</w:t>
            </w:r>
            <w:r w:rsidR="006761A2">
              <w:rPr>
                <w:rFonts w:ascii="Arial Narrow" w:hAnsi="Arial Narrow"/>
              </w:rPr>
              <w:t>d there is a time limit</w:t>
            </w:r>
            <w:r w:rsidR="008B2061">
              <w:rPr>
                <w:rFonts w:ascii="Arial Narrow" w:hAnsi="Arial Narrow"/>
              </w:rPr>
              <w:t xml:space="preserve"> in the Offer to Settle, you must </w:t>
            </w:r>
            <w:r w:rsidR="006761A2">
              <w:rPr>
                <w:rFonts w:ascii="Arial Narrow" w:hAnsi="Arial Narrow"/>
              </w:rPr>
              <w:t>send</w:t>
            </w:r>
            <w:r w:rsidR="008B2061">
              <w:rPr>
                <w:rFonts w:ascii="Arial Narrow" w:hAnsi="Arial Narrow"/>
              </w:rPr>
              <w:t xml:space="preserve"> your Acceptance of Offer to Settle </w:t>
            </w:r>
            <w:r>
              <w:rPr>
                <w:rFonts w:ascii="Arial Narrow" w:hAnsi="Arial Narrow"/>
              </w:rPr>
              <w:t xml:space="preserve">form </w:t>
            </w:r>
            <w:r w:rsidR="006761A2">
              <w:rPr>
                <w:rFonts w:ascii="Arial Narrow" w:hAnsi="Arial Narrow"/>
              </w:rPr>
              <w:t xml:space="preserve">to the other person </w:t>
            </w:r>
            <w:r>
              <w:rPr>
                <w:rFonts w:ascii="Arial Narrow" w:hAnsi="Arial Narrow"/>
              </w:rPr>
              <w:t>before</w:t>
            </w:r>
            <w:r w:rsidR="008B2061">
              <w:rPr>
                <w:rFonts w:ascii="Arial Narrow" w:hAnsi="Arial Narrow"/>
              </w:rPr>
              <w:t xml:space="preserve"> the time limit expires. </w:t>
            </w:r>
            <w:r w:rsidR="006761A2">
              <w:rPr>
                <w:rFonts w:ascii="Arial Narrow" w:hAnsi="Arial Narrow"/>
              </w:rPr>
              <w:t>If you do not send anything</w:t>
            </w:r>
            <w:r w:rsidR="008B2061">
              <w:rPr>
                <w:rFonts w:ascii="Arial Narrow" w:hAnsi="Arial Narrow"/>
              </w:rPr>
              <w:t xml:space="preserve">, the Offer to Settle will be deemed rejected. </w:t>
            </w:r>
          </w:p>
          <w:p w:rsidR="00D34E17" w:rsidRPr="00B64604" w:rsidRDefault="00D34E17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447924" w:rsidRPr="00447924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447924">
              <w:rPr>
                <w:rFonts w:ascii="Arial Narrow" w:hAnsi="Arial Narrow"/>
                <w:b/>
                <w:u w:val="single"/>
              </w:rPr>
              <w:t xml:space="preserve">Completing </w:t>
            </w:r>
            <w:r>
              <w:rPr>
                <w:rFonts w:ascii="Arial Narrow" w:hAnsi="Arial Narrow"/>
                <w:b/>
                <w:u w:val="single"/>
              </w:rPr>
              <w:t>Y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 w:rsidR="00241DA8">
              <w:rPr>
                <w:rFonts w:ascii="Arial Narrow" w:hAnsi="Arial Narrow"/>
                <w:b/>
                <w:u w:val="single"/>
              </w:rPr>
              <w:t xml:space="preserve">Acceptance </w:t>
            </w:r>
            <w:r w:rsidR="001214F4">
              <w:rPr>
                <w:rFonts w:ascii="Arial Narrow" w:hAnsi="Arial Narrow"/>
                <w:b/>
                <w:u w:val="single"/>
              </w:rPr>
              <w:t xml:space="preserve">of </w:t>
            </w:r>
            <w:r w:rsidR="00C12D92">
              <w:rPr>
                <w:rFonts w:ascii="Arial Narrow" w:hAnsi="Arial Narrow"/>
                <w:b/>
                <w:u w:val="single"/>
              </w:rPr>
              <w:t>Offer to Settle</w:t>
            </w:r>
          </w:p>
          <w:p w:rsidR="00447924" w:rsidRPr="00447924" w:rsidRDefault="00447924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992D0E" w:rsidRDefault="00992D0E" w:rsidP="00992D0E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:rsidR="00827032" w:rsidRPr="00541A01" w:rsidRDefault="00567108" w:rsidP="00992D0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  <w:hyperlink r:id="rId8" w:history="1">
              <w:r w:rsidRPr="0056710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992D0E">
              <w:rPr>
                <w:rFonts w:ascii="Arial Narrow" w:hAnsi="Arial Narrow"/>
              </w:rPr>
              <w:t xml:space="preserve"> </w:t>
            </w:r>
            <w:r w:rsidR="00992D0E" w:rsidRPr="00827032">
              <w:rPr>
                <w:rFonts w:ascii="Arial Narrow" w:hAnsi="Arial Narrow"/>
              </w:rPr>
              <w:t>(</w:t>
            </w:r>
            <w:r w:rsidR="00992D0E">
              <w:rPr>
                <w:rFonts w:ascii="Arial Narrow" w:hAnsi="Arial Narrow"/>
              </w:rPr>
              <w:t>I</w:t>
            </w:r>
            <w:r w:rsidR="00992D0E" w:rsidRPr="00827032">
              <w:rPr>
                <w:rFonts w:ascii="Arial Narrow" w:hAnsi="Arial Narrow"/>
              </w:rPr>
              <w:t xml:space="preserve">f you fill out the form </w:t>
            </w:r>
            <w:r w:rsidR="00992D0E">
              <w:rPr>
                <w:rFonts w:ascii="Arial Narrow" w:hAnsi="Arial Narrow"/>
              </w:rPr>
              <w:t>electronically</w:t>
            </w:r>
            <w:r w:rsidR="00992D0E" w:rsidRPr="00827032">
              <w:rPr>
                <w:rFonts w:ascii="Arial Narrow" w:hAnsi="Arial Narrow"/>
              </w:rPr>
              <w:t>, you must still print the form</w:t>
            </w:r>
            <w:r w:rsidR="00992D0E">
              <w:rPr>
                <w:rFonts w:ascii="Arial Narrow" w:hAnsi="Arial Narrow"/>
              </w:rPr>
              <w:t xml:space="preserve"> and give a copy to the other person</w:t>
            </w:r>
            <w:r w:rsidR="00992D0E" w:rsidRPr="00827032">
              <w:rPr>
                <w:rFonts w:ascii="Arial Narrow" w:hAnsi="Arial Narrow"/>
              </w:rPr>
              <w:t>)</w:t>
            </w:r>
            <w:r w:rsidR="00992D0E">
              <w:rPr>
                <w:rFonts w:ascii="Arial Narrow" w:hAnsi="Arial Narrow"/>
              </w:rPr>
              <w:t xml:space="preserve">. </w:t>
            </w:r>
          </w:p>
          <w:p w:rsidR="00541A01" w:rsidRDefault="008213CB" w:rsidP="00EB63B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 complete an Acceptance </w:t>
            </w:r>
            <w:r w:rsidR="001214F4">
              <w:rPr>
                <w:rFonts w:ascii="Arial Narrow" w:hAnsi="Arial Narrow"/>
              </w:rPr>
              <w:t>of Offer to S</w:t>
            </w:r>
            <w:r w:rsidR="00C12D92">
              <w:rPr>
                <w:rFonts w:ascii="Arial Narrow" w:hAnsi="Arial Narrow"/>
              </w:rPr>
              <w:t>ett</w:t>
            </w:r>
            <w:r w:rsidR="001214F4">
              <w:rPr>
                <w:rFonts w:ascii="Arial Narrow" w:hAnsi="Arial Narrow"/>
              </w:rPr>
              <w:t>le, fill out the sections of the</w:t>
            </w:r>
            <w:r w:rsidR="00D34E17">
              <w:rPr>
                <w:rFonts w:ascii="Arial Narrow" w:hAnsi="Arial Narrow"/>
              </w:rPr>
              <w:t xml:space="preserve"> form</w:t>
            </w:r>
            <w:r>
              <w:rPr>
                <w:rFonts w:ascii="Arial Narrow" w:hAnsi="Arial Narrow"/>
              </w:rPr>
              <w:t xml:space="preserve"> </w:t>
            </w:r>
            <w:r w:rsidR="0004424B">
              <w:rPr>
                <w:rFonts w:ascii="Arial Narrow" w:hAnsi="Arial Narrow"/>
              </w:rPr>
              <w:t xml:space="preserve">that apply to you </w:t>
            </w:r>
            <w:r>
              <w:rPr>
                <w:rFonts w:ascii="Arial Narrow" w:hAnsi="Arial Narrow"/>
              </w:rPr>
              <w:t>and remember to sign and date the last page</w:t>
            </w:r>
            <w:r w:rsidR="00532296">
              <w:rPr>
                <w:rFonts w:ascii="Arial Narrow" w:hAnsi="Arial Narrow"/>
              </w:rPr>
              <w:t xml:space="preserve">. </w:t>
            </w:r>
            <w:r w:rsidR="00541A01">
              <w:rPr>
                <w:rFonts w:ascii="Arial Narrow" w:hAnsi="Arial Narrow"/>
              </w:rPr>
              <w:t xml:space="preserve">If you </w:t>
            </w:r>
            <w:r w:rsidR="0004424B">
              <w:rPr>
                <w:rFonts w:ascii="Arial Narrow" w:hAnsi="Arial Narrow"/>
              </w:rPr>
              <w:t>need</w:t>
            </w:r>
            <w:r w:rsidR="00541A01">
              <w:rPr>
                <w:rFonts w:ascii="Arial Narrow" w:hAnsi="Arial Narrow"/>
              </w:rPr>
              <w:t xml:space="preserve"> more space to fill out any section of this </w:t>
            </w:r>
            <w:r w:rsidR="00241DA8">
              <w:rPr>
                <w:rFonts w:ascii="Arial Narrow" w:hAnsi="Arial Narrow"/>
              </w:rPr>
              <w:t>Acceptance of</w:t>
            </w:r>
            <w:r w:rsidR="001214F4">
              <w:rPr>
                <w:rFonts w:ascii="Arial Narrow" w:hAnsi="Arial Narrow"/>
              </w:rPr>
              <w:t xml:space="preserve"> </w:t>
            </w:r>
            <w:r w:rsidR="00087B50">
              <w:rPr>
                <w:rFonts w:ascii="Arial Narrow" w:hAnsi="Arial Narrow"/>
              </w:rPr>
              <w:t>Offer to Settle</w:t>
            </w:r>
            <w:r w:rsidR="00541A01">
              <w:rPr>
                <w:rFonts w:ascii="Arial Narrow" w:hAnsi="Arial Narrow"/>
              </w:rPr>
              <w:t>, attach an extra page and indicate which section is continued on the extra page.</w:t>
            </w:r>
          </w:p>
          <w:p w:rsidR="00BE1E81" w:rsidRPr="00B64604" w:rsidRDefault="00BE1E81" w:rsidP="00BE1E8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532296" w:rsidRPr="00447924" w:rsidRDefault="009034DC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Delivering</w:t>
            </w:r>
            <w:r w:rsidR="00087B50">
              <w:rPr>
                <w:rFonts w:ascii="Arial Narrow" w:hAnsi="Arial Narrow"/>
                <w:b/>
                <w:u w:val="single"/>
              </w:rPr>
              <w:t xml:space="preserve"> Your </w:t>
            </w:r>
            <w:r w:rsidR="00241DA8">
              <w:rPr>
                <w:rFonts w:ascii="Arial Narrow" w:hAnsi="Arial Narrow"/>
                <w:b/>
                <w:u w:val="single"/>
              </w:rPr>
              <w:t xml:space="preserve">Acceptance of </w:t>
            </w:r>
            <w:r w:rsidR="00087B50">
              <w:rPr>
                <w:rFonts w:ascii="Arial Narrow" w:hAnsi="Arial Narrow"/>
                <w:b/>
                <w:u w:val="single"/>
              </w:rPr>
              <w:t>Offer to Settle</w:t>
            </w:r>
          </w:p>
          <w:p w:rsidR="00447924" w:rsidRPr="001E726B" w:rsidRDefault="00447924" w:rsidP="00532296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087B50" w:rsidRDefault="00087B50" w:rsidP="00EB63B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will need to </w:t>
            </w:r>
            <w:r w:rsidR="0004424B">
              <w:rPr>
                <w:rFonts w:ascii="Arial Narrow" w:hAnsi="Arial Narrow"/>
              </w:rPr>
              <w:t xml:space="preserve">give a copy of </w:t>
            </w:r>
            <w:r>
              <w:rPr>
                <w:rFonts w:ascii="Arial Narrow" w:hAnsi="Arial Narrow"/>
              </w:rPr>
              <w:t xml:space="preserve">your completed and signed </w:t>
            </w:r>
            <w:r w:rsidR="008213CB">
              <w:rPr>
                <w:rFonts w:ascii="Arial Narrow" w:hAnsi="Arial Narrow"/>
              </w:rPr>
              <w:t>Acceptance</w:t>
            </w:r>
            <w:r w:rsidR="001214F4">
              <w:rPr>
                <w:rFonts w:ascii="Arial Narrow" w:hAnsi="Arial Narrow"/>
              </w:rPr>
              <w:t xml:space="preserve"> of </w:t>
            </w:r>
            <w:r>
              <w:rPr>
                <w:rFonts w:ascii="Arial Narrow" w:hAnsi="Arial Narrow"/>
              </w:rPr>
              <w:t>Offer to Settle t</w:t>
            </w:r>
            <w:r w:rsidR="00CD06F6">
              <w:rPr>
                <w:rFonts w:ascii="Arial Narrow" w:hAnsi="Arial Narrow"/>
              </w:rPr>
              <w:t>o the other p</w:t>
            </w:r>
            <w:r w:rsidR="0004424B">
              <w:rPr>
                <w:rFonts w:ascii="Arial Narrow" w:hAnsi="Arial Narrow"/>
              </w:rPr>
              <w:t>erson</w:t>
            </w:r>
            <w:r w:rsidR="00CD06F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You do not have to formally serve the </w:t>
            </w:r>
            <w:r w:rsidR="00241DA8">
              <w:rPr>
                <w:rFonts w:ascii="Arial Narrow" w:hAnsi="Arial Narrow"/>
              </w:rPr>
              <w:t xml:space="preserve">Acceptance </w:t>
            </w:r>
            <w:r w:rsidR="001214F4">
              <w:rPr>
                <w:rFonts w:ascii="Arial Narrow" w:hAnsi="Arial Narrow"/>
              </w:rPr>
              <w:t xml:space="preserve">of </w:t>
            </w:r>
            <w:r>
              <w:rPr>
                <w:rFonts w:ascii="Arial Narrow" w:hAnsi="Arial Narrow"/>
              </w:rPr>
              <w:t xml:space="preserve">Offer to Settle and you do not have to </w:t>
            </w:r>
            <w:r w:rsidR="00C67009">
              <w:rPr>
                <w:rFonts w:ascii="Arial Narrow" w:hAnsi="Arial Narrow"/>
              </w:rPr>
              <w:t>provide proof of service to the Court</w:t>
            </w:r>
            <w:r>
              <w:rPr>
                <w:rFonts w:ascii="Arial Narrow" w:hAnsi="Arial Narrow"/>
              </w:rPr>
              <w:t>.</w:t>
            </w:r>
          </w:p>
          <w:p w:rsidR="009D2D38" w:rsidRPr="009D2D38" w:rsidRDefault="009D2D38" w:rsidP="00EB63B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:rsidR="00087B50" w:rsidRDefault="009D2D38" w:rsidP="00EB63B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Remember to make a copy of the</w:t>
            </w:r>
            <w:r w:rsidR="001214F4">
              <w:rPr>
                <w:rFonts w:ascii="Arial Narrow" w:hAnsi="Arial Narrow"/>
              </w:rPr>
              <w:t xml:space="preserve"> </w:t>
            </w:r>
            <w:r w:rsidR="008213CB">
              <w:rPr>
                <w:rFonts w:ascii="Arial Narrow" w:hAnsi="Arial Narrow"/>
              </w:rPr>
              <w:t>Acceptance</w:t>
            </w:r>
            <w:r w:rsidR="001214F4">
              <w:rPr>
                <w:rFonts w:ascii="Arial Narrow" w:hAnsi="Arial Narrow"/>
              </w:rPr>
              <w:t xml:space="preserve"> of</w:t>
            </w:r>
            <w:r>
              <w:rPr>
                <w:rFonts w:ascii="Arial Narrow" w:hAnsi="Arial Narrow"/>
              </w:rPr>
              <w:t xml:space="preserve"> Offer to Settle for yourself.</w:t>
            </w:r>
          </w:p>
          <w:p w:rsidR="009D2D38" w:rsidRPr="00B64604" w:rsidRDefault="009D2D38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4"/>
                <w:u w:val="single"/>
              </w:rPr>
            </w:pPr>
          </w:p>
          <w:p w:rsidR="008213CB" w:rsidRPr="00447924" w:rsidRDefault="008213CB" w:rsidP="008213CB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After You Have Completed </w:t>
            </w:r>
            <w:r w:rsidR="00CA7A93">
              <w:rPr>
                <w:rFonts w:ascii="Arial Narrow" w:hAnsi="Arial Narrow"/>
                <w:b/>
                <w:u w:val="single"/>
              </w:rPr>
              <w:t>and Delivered Your Acceptance</w:t>
            </w:r>
            <w:r>
              <w:rPr>
                <w:rFonts w:ascii="Arial Narrow" w:hAnsi="Arial Narrow"/>
                <w:b/>
                <w:u w:val="single"/>
              </w:rPr>
              <w:t xml:space="preserve"> of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u w:val="single"/>
              </w:rPr>
              <w:t>Offer to Settle</w:t>
            </w:r>
          </w:p>
          <w:p w:rsidR="008213CB" w:rsidRPr="00447924" w:rsidRDefault="008213CB" w:rsidP="008213CB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4"/>
              </w:rPr>
            </w:pPr>
          </w:p>
          <w:p w:rsidR="008213CB" w:rsidRPr="0004424B" w:rsidRDefault="008213CB" w:rsidP="008213CB">
            <w:pPr>
              <w:pStyle w:val="NoSpacing"/>
              <w:spacing w:line="276" w:lineRule="auto"/>
              <w:ind w:left="715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OLE_LINK5"/>
            <w:bookmarkStart w:id="1" w:name="OLE_LINK6"/>
            <w:r w:rsidRPr="0004424B">
              <w:rPr>
                <w:rFonts w:ascii="Arial Narrow" w:hAnsi="Arial Narrow"/>
                <w:b/>
                <w:sz w:val="28"/>
              </w:rPr>
              <w:t xml:space="preserve">DO NOT file your Acceptance of Offer to Settle with the Court. </w:t>
            </w:r>
          </w:p>
          <w:bookmarkEnd w:id="0"/>
          <w:bookmarkEnd w:id="1"/>
          <w:p w:rsidR="00CA7A93" w:rsidRPr="00CA7A93" w:rsidRDefault="00CA7A93" w:rsidP="005D3FE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b/>
                <w:sz w:val="14"/>
                <w:u w:val="single"/>
              </w:rPr>
            </w:pPr>
          </w:p>
          <w:p w:rsidR="00B64604" w:rsidRDefault="00CA7A93" w:rsidP="005D3FE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and the other p</w:t>
            </w:r>
            <w:r w:rsidR="00EC23C5">
              <w:rPr>
                <w:rFonts w:ascii="Arial Narrow" w:hAnsi="Arial Narrow"/>
              </w:rPr>
              <w:t xml:space="preserve">erson </w:t>
            </w:r>
            <w:r>
              <w:rPr>
                <w:rFonts w:ascii="Arial Narrow" w:hAnsi="Arial Narrow"/>
              </w:rPr>
              <w:t xml:space="preserve">come to an agreement on some or all of the issues, you </w:t>
            </w:r>
            <w:r w:rsidR="00EC23C5">
              <w:rPr>
                <w:rFonts w:ascii="Arial Narrow" w:hAnsi="Arial Narrow"/>
              </w:rPr>
              <w:t>can</w:t>
            </w:r>
            <w:r>
              <w:rPr>
                <w:rFonts w:ascii="Arial Narrow" w:hAnsi="Arial Narrow"/>
              </w:rPr>
              <w:t xml:space="preserve"> draft either </w:t>
            </w:r>
            <w:proofErr w:type="spellStart"/>
            <w:proofErr w:type="gramStart"/>
            <w:r w:rsidR="00937E78">
              <w:rPr>
                <w:rFonts w:ascii="Arial Narrow" w:hAnsi="Arial Narrow"/>
              </w:rPr>
              <w:t>a</w:t>
            </w:r>
            <w:proofErr w:type="spellEnd"/>
            <w:proofErr w:type="gramEnd"/>
            <w:r w:rsidR="00937E78">
              <w:rPr>
                <w:rFonts w:ascii="Arial Narrow" w:hAnsi="Arial Narrow"/>
              </w:rPr>
              <w:t xml:space="preserve"> </w:t>
            </w:r>
            <w:r w:rsidR="0093022D">
              <w:rPr>
                <w:rFonts w:ascii="Arial Narrow" w:hAnsi="Arial Narrow"/>
              </w:rPr>
              <w:t>agreement</w:t>
            </w:r>
            <w:r>
              <w:rPr>
                <w:rFonts w:ascii="Arial Narrow" w:hAnsi="Arial Narrow"/>
              </w:rPr>
              <w:t xml:space="preserve"> or a consent order</w:t>
            </w:r>
            <w:r w:rsidR="00B64604">
              <w:rPr>
                <w:rFonts w:ascii="Arial Narrow" w:hAnsi="Arial Narrow"/>
              </w:rPr>
              <w:t>. You can draft a consent order using the Consent Order template form. You can get the form from any Supreme Court location or online:</w:t>
            </w:r>
          </w:p>
          <w:p w:rsidR="00BE1E81" w:rsidRDefault="00567108" w:rsidP="005D3FEC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9" w:history="1">
              <w:r w:rsidRPr="00567108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B64604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="00B64604">
              <w:rPr>
                <w:rFonts w:ascii="Arial Narrow" w:hAnsi="Arial Narrow"/>
              </w:rPr>
              <w:t xml:space="preserve">File the </w:t>
            </w:r>
            <w:r w:rsidR="0093022D">
              <w:rPr>
                <w:rFonts w:ascii="Arial Narrow" w:hAnsi="Arial Narrow"/>
              </w:rPr>
              <w:t>agreement</w:t>
            </w:r>
            <w:r w:rsidR="00B64604">
              <w:rPr>
                <w:rFonts w:ascii="Arial Narrow" w:hAnsi="Arial Narrow"/>
              </w:rPr>
              <w:t xml:space="preserve"> or consent order </w:t>
            </w:r>
            <w:r w:rsidR="00CA7A93">
              <w:rPr>
                <w:rFonts w:ascii="Arial Narrow" w:hAnsi="Arial Narrow"/>
              </w:rPr>
              <w:t>with the Court.</w:t>
            </w:r>
          </w:p>
          <w:p w:rsidR="00CA7A93" w:rsidRPr="00B64604" w:rsidRDefault="00CA7A93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5D3FEC" w:rsidRPr="00541080" w:rsidRDefault="00A2331E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More </w:t>
            </w:r>
            <w:r w:rsidR="005D3FEC">
              <w:rPr>
                <w:rFonts w:ascii="Arial Narrow" w:hAnsi="Arial Narrow"/>
                <w:b/>
                <w:u w:val="single"/>
              </w:rPr>
              <w:t>Information</w:t>
            </w:r>
          </w:p>
          <w:p w:rsidR="0004424B" w:rsidRPr="0004424B" w:rsidRDefault="0004424B" w:rsidP="0004424B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04424B" w:rsidRDefault="0004424B" w:rsidP="0004424B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0" w:history="1">
              <w:r w:rsidR="00567108" w:rsidRPr="00567108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04424B" w:rsidRPr="00B43D49" w:rsidRDefault="0004424B" w:rsidP="0004424B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04424B" w:rsidRPr="00B43D49" w:rsidTr="00E01866">
              <w:tc>
                <w:tcPr>
                  <w:tcW w:w="3645" w:type="dxa"/>
                </w:tcPr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Gander: (709) 256-1115</w:t>
                  </w:r>
                </w:p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04424B" w:rsidRPr="005E057D" w:rsidRDefault="0004424B" w:rsidP="0004424B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04424B" w:rsidRPr="00B43D49" w:rsidRDefault="0004424B" w:rsidP="0004424B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>--- It is highly recommended that you get advice from a lawyer ---</w:t>
            </w:r>
          </w:p>
          <w:p w:rsidR="0004424B" w:rsidRPr="005E057D" w:rsidRDefault="0004424B" w:rsidP="0004424B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:rsidR="00795348" w:rsidRDefault="00795348" w:rsidP="0079534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you need help finding or getting a lawyer, you can </w:t>
            </w:r>
            <w:r w:rsidR="002D05E1">
              <w:rPr>
                <w:rFonts w:ascii="Arial Narrow" w:hAnsi="Arial Narrow"/>
              </w:rPr>
              <w:t>contact</w:t>
            </w:r>
            <w:r>
              <w:rPr>
                <w:rFonts w:ascii="Arial Narrow" w:hAnsi="Arial Narrow"/>
              </w:rPr>
              <w:t>:</w:t>
            </w:r>
          </w:p>
          <w:p w:rsidR="0004424B" w:rsidRPr="00B43D49" w:rsidRDefault="0004424B" w:rsidP="0004424B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04424B" w:rsidRPr="00B43D49" w:rsidTr="00E01866">
              <w:tc>
                <w:tcPr>
                  <w:tcW w:w="8190" w:type="dxa"/>
                </w:tcPr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1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 or </w:t>
                  </w:r>
                  <w:r w:rsidR="0011561C" w:rsidRPr="0011561C">
                    <w:rPr>
                      <w:rFonts w:ascii="Arial Narrow" w:hAnsi="Arial Narrow"/>
                    </w:rPr>
                    <w:t>1 (888) 660-7788</w:t>
                  </w:r>
                </w:p>
                <w:p w:rsidR="0004424B" w:rsidRPr="00B43D49" w:rsidRDefault="0004424B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Legal Aid: </w:t>
                  </w:r>
                  <w:hyperlink r:id="rId12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9204D4" w:rsidRPr="00541A01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9204D4" w:rsidRPr="00192981" w:rsidRDefault="00192981" w:rsidP="00C17DB1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30"/>
          <w:szCs w:val="30"/>
        </w:rPr>
        <w:sectPr w:rsidR="009204D4" w:rsidRPr="00192981" w:rsidSect="00445FEF">
          <w:headerReference w:type="default" r:id="rId13"/>
          <w:footerReference w:type="default" r:id="rId14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  <w:r w:rsidRPr="00192981">
        <w:rPr>
          <w:rFonts w:ascii="Arial Narrow" w:hAnsi="Arial Narrow"/>
          <w:b/>
          <w:sz w:val="30"/>
          <w:szCs w:val="30"/>
        </w:rPr>
        <w:t>-</w:t>
      </w:r>
      <w:r w:rsidR="00C17DB1" w:rsidRPr="00192981">
        <w:rPr>
          <w:rFonts w:ascii="Arial Narrow" w:hAnsi="Arial Narrow"/>
          <w:b/>
          <w:sz w:val="30"/>
          <w:szCs w:val="30"/>
        </w:rPr>
        <w:t xml:space="preserve">-- </w:t>
      </w:r>
      <w:r w:rsidR="009204D4" w:rsidRPr="00192981">
        <w:rPr>
          <w:rFonts w:ascii="Arial Narrow" w:hAnsi="Arial Narrow"/>
          <w:b/>
          <w:sz w:val="30"/>
          <w:szCs w:val="30"/>
        </w:rPr>
        <w:t xml:space="preserve">REMOVE THIS </w:t>
      </w:r>
      <w:r w:rsidR="00C17DB1" w:rsidRPr="00192981">
        <w:rPr>
          <w:rFonts w:ascii="Arial Narrow" w:hAnsi="Arial Narrow"/>
          <w:b/>
          <w:sz w:val="30"/>
          <w:szCs w:val="30"/>
        </w:rPr>
        <w:t>PAGE</w:t>
      </w:r>
      <w:r w:rsidR="009204D4" w:rsidRPr="00192981">
        <w:rPr>
          <w:rFonts w:ascii="Arial Narrow" w:hAnsi="Arial Narrow"/>
          <w:b/>
          <w:sz w:val="30"/>
          <w:szCs w:val="30"/>
        </w:rPr>
        <w:t xml:space="preserve"> BEFORE </w:t>
      </w:r>
      <w:r w:rsidR="00EB63B3">
        <w:rPr>
          <w:rFonts w:ascii="Arial Narrow" w:hAnsi="Arial Narrow"/>
          <w:b/>
          <w:sz w:val="30"/>
          <w:szCs w:val="30"/>
        </w:rPr>
        <w:t>SENDING</w:t>
      </w:r>
      <w:r w:rsidR="00D34E17">
        <w:rPr>
          <w:rFonts w:ascii="Arial Narrow" w:hAnsi="Arial Narrow"/>
          <w:b/>
          <w:sz w:val="30"/>
          <w:szCs w:val="30"/>
        </w:rPr>
        <w:t xml:space="preserve"> THE </w:t>
      </w:r>
      <w:r w:rsidR="0004424B">
        <w:rPr>
          <w:rFonts w:ascii="Arial Narrow" w:hAnsi="Arial Narrow"/>
          <w:b/>
          <w:sz w:val="30"/>
          <w:szCs w:val="30"/>
        </w:rPr>
        <w:t xml:space="preserve">ACCEPTANCE </w:t>
      </w:r>
      <w:r w:rsidR="00C17DB1" w:rsidRPr="00192981">
        <w:rPr>
          <w:rFonts w:ascii="Arial Narrow" w:hAnsi="Arial Narrow"/>
          <w:b/>
          <w:sz w:val="30"/>
          <w:szCs w:val="30"/>
        </w:rPr>
        <w:t>-</w:t>
      </w:r>
      <w:r w:rsidRPr="00192981">
        <w:rPr>
          <w:rFonts w:ascii="Arial Narrow" w:hAnsi="Arial Narrow"/>
          <w:b/>
          <w:sz w:val="30"/>
          <w:szCs w:val="30"/>
        </w:rPr>
        <w:t>-</w:t>
      </w:r>
      <w:r w:rsidR="00C17DB1" w:rsidRPr="00192981">
        <w:rPr>
          <w:rFonts w:ascii="Arial Narrow" w:hAnsi="Arial Narrow"/>
          <w:b/>
          <w:sz w:val="30"/>
          <w:szCs w:val="30"/>
        </w:rPr>
        <w:t>-</w:t>
      </w:r>
    </w:p>
    <w:p w:rsidR="003C2EAD" w:rsidRDefault="003C2EAD" w:rsidP="003C2EAD">
      <w:pPr>
        <w:pStyle w:val="NoSpacing"/>
        <w:rPr>
          <w:rFonts w:ascii="Arial Narrow" w:hAnsi="Arial Narrow"/>
          <w:sz w:val="14"/>
        </w:rPr>
      </w:pPr>
    </w:p>
    <w:p w:rsidR="007059D7" w:rsidRDefault="007059D7" w:rsidP="003C2EAD">
      <w:pPr>
        <w:pStyle w:val="NoSpacing"/>
        <w:rPr>
          <w:rFonts w:ascii="Arial Narrow" w:hAnsi="Arial Narrow"/>
          <w:sz w:val="14"/>
        </w:rPr>
      </w:pPr>
    </w:p>
    <w:p w:rsidR="00EB63B3" w:rsidRDefault="00EB63B3" w:rsidP="003C2EAD">
      <w:pPr>
        <w:pStyle w:val="NoSpacing"/>
        <w:rPr>
          <w:rFonts w:ascii="Arial Narrow" w:hAnsi="Arial Narrow"/>
          <w:sz w:val="14"/>
        </w:rPr>
      </w:pPr>
    </w:p>
    <w:p w:rsidR="0034236A" w:rsidRPr="007059D7" w:rsidRDefault="0034236A" w:rsidP="003C2EA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8"/>
        <w:gridCol w:w="2082"/>
      </w:tblGrid>
      <w:tr w:rsidR="00CE24FB" w:rsidRPr="009221FD" w:rsidTr="00EB63B3">
        <w:tc>
          <w:tcPr>
            <w:tcW w:w="7488" w:type="dxa"/>
            <w:shd w:val="clear" w:color="auto" w:fill="000000" w:themeFill="text1"/>
            <w:vAlign w:val="center"/>
          </w:tcPr>
          <w:p w:rsidR="00CE24FB" w:rsidRPr="009221FD" w:rsidRDefault="00C63247" w:rsidP="00CD06F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What to Do When Y</w:t>
            </w:r>
            <w:r w:rsidR="00CA7A93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our</w:t>
            </w:r>
            <w:r w:rsidR="001214F4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CD06F6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Offer to Settle</w:t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 Is A</w:t>
            </w:r>
            <w:r w:rsidR="00CA7A93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ccepted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CE24FB" w:rsidRPr="00EB63B3" w:rsidRDefault="00CD06F6" w:rsidP="00CD06F6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 w:rsidRPr="00EB63B3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3C2EAD" w:rsidRDefault="003C2EAD" w:rsidP="003C2EAD">
      <w:pPr>
        <w:pStyle w:val="NoSpacing"/>
        <w:rPr>
          <w:rFonts w:ascii="Arial Narrow" w:hAnsi="Arial Narrow"/>
          <w:sz w:val="14"/>
        </w:rPr>
      </w:pPr>
    </w:p>
    <w:p w:rsidR="00AB0095" w:rsidRPr="00F824BD" w:rsidRDefault="00AB0095" w:rsidP="003C2EAD">
      <w:pPr>
        <w:pStyle w:val="NoSpacing"/>
        <w:rPr>
          <w:rFonts w:ascii="Arial Narrow" w:hAnsi="Arial Narrow"/>
          <w:sz w:val="14"/>
        </w:rPr>
      </w:pPr>
    </w:p>
    <w:p w:rsidR="0034236A" w:rsidRPr="00F824BD" w:rsidRDefault="0034236A" w:rsidP="00194A45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7"/>
      </w:tblGrid>
      <w:tr w:rsidR="00CE24FB" w:rsidTr="004B25D2">
        <w:trPr>
          <w:trHeight w:val="3914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CE24FB" w:rsidRDefault="00CA7A93" w:rsidP="009204D4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Your</w:t>
            </w:r>
            <w:r w:rsidR="000F213E">
              <w:rPr>
                <w:rFonts w:ascii="Arial Narrow" w:hAnsi="Arial Narrow"/>
                <w:b/>
              </w:rPr>
              <w:t xml:space="preserve"> </w:t>
            </w:r>
            <w:r w:rsidR="0028485E">
              <w:rPr>
                <w:rFonts w:ascii="Arial Narrow" w:hAnsi="Arial Narrow"/>
                <w:b/>
              </w:rPr>
              <w:t xml:space="preserve">Offer to Settle </w:t>
            </w:r>
            <w:r>
              <w:rPr>
                <w:rFonts w:ascii="Arial Narrow" w:hAnsi="Arial Narrow"/>
                <w:b/>
              </w:rPr>
              <w:t>has been accepted (in whole or in part).</w:t>
            </w:r>
          </w:p>
          <w:p w:rsidR="001214F4" w:rsidRDefault="001214F4" w:rsidP="009204D4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  <w:p w:rsidR="001214F4" w:rsidRPr="00B64604" w:rsidRDefault="001214F4" w:rsidP="001214F4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B64604">
              <w:rPr>
                <w:rFonts w:ascii="Arial Narrow" w:hAnsi="Arial Narrow"/>
                <w:b/>
                <w:sz w:val="28"/>
              </w:rPr>
              <w:t xml:space="preserve">DO NOT file any forms related to the Offer to Settle or </w:t>
            </w:r>
            <w:r w:rsidR="00241DA8" w:rsidRPr="00B64604">
              <w:rPr>
                <w:rFonts w:ascii="Arial Narrow" w:hAnsi="Arial Narrow"/>
                <w:b/>
                <w:sz w:val="28"/>
              </w:rPr>
              <w:t>Acceptance</w:t>
            </w:r>
            <w:r w:rsidRPr="00B64604">
              <w:rPr>
                <w:rFonts w:ascii="Arial Narrow" w:hAnsi="Arial Narrow"/>
                <w:b/>
                <w:sz w:val="28"/>
              </w:rPr>
              <w:t xml:space="preserve"> with the Court. </w:t>
            </w:r>
          </w:p>
          <w:p w:rsidR="001214F4" w:rsidRPr="00B64604" w:rsidRDefault="001214F4" w:rsidP="001214F4">
            <w:pPr>
              <w:pStyle w:val="NoSpacing"/>
              <w:spacing w:line="276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B64604">
              <w:rPr>
                <w:rFonts w:ascii="Arial Narrow" w:hAnsi="Arial Narrow"/>
                <w:b/>
                <w:sz w:val="28"/>
              </w:rPr>
              <w:t xml:space="preserve">DO NOT disclose any information about the Offer to Settle or </w:t>
            </w:r>
            <w:r w:rsidR="00241DA8" w:rsidRPr="00B64604">
              <w:rPr>
                <w:rFonts w:ascii="Arial Narrow" w:hAnsi="Arial Narrow"/>
                <w:b/>
                <w:sz w:val="28"/>
              </w:rPr>
              <w:t xml:space="preserve">Acceptance </w:t>
            </w:r>
            <w:r w:rsidRPr="00B64604">
              <w:rPr>
                <w:rFonts w:ascii="Arial Narrow" w:hAnsi="Arial Narrow"/>
                <w:b/>
                <w:sz w:val="28"/>
              </w:rPr>
              <w:t>to the Court.</w:t>
            </w:r>
          </w:p>
          <w:p w:rsidR="00CE24FB" w:rsidRPr="001214F4" w:rsidRDefault="00CE24FB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0F213E" w:rsidRDefault="0034236A" w:rsidP="000F213E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Read the attached</w:t>
            </w:r>
            <w:r w:rsidR="00CE24FB">
              <w:rPr>
                <w:rFonts w:ascii="Arial Narrow" w:hAnsi="Arial Narrow"/>
              </w:rPr>
              <w:t xml:space="preserve"> </w:t>
            </w:r>
            <w:r w:rsidR="00E02BAB">
              <w:rPr>
                <w:rFonts w:ascii="Arial Narrow" w:hAnsi="Arial Narrow"/>
                <w:b/>
              </w:rPr>
              <w:t xml:space="preserve">Acceptance </w:t>
            </w:r>
            <w:r w:rsidR="00E02BAB" w:rsidRPr="001214F4">
              <w:rPr>
                <w:rFonts w:ascii="Arial Narrow" w:hAnsi="Arial Narrow"/>
                <w:b/>
              </w:rPr>
              <w:t>of</w:t>
            </w:r>
            <w:r w:rsidR="00E02BAB">
              <w:rPr>
                <w:rFonts w:ascii="Arial Narrow" w:hAnsi="Arial Narrow"/>
              </w:rPr>
              <w:t xml:space="preserve"> </w:t>
            </w:r>
            <w:r w:rsidR="00E02BAB" w:rsidRPr="00087B50">
              <w:rPr>
                <w:rFonts w:ascii="Arial Narrow" w:hAnsi="Arial Narrow"/>
                <w:b/>
              </w:rPr>
              <w:t xml:space="preserve">Offer to Settle (Form </w:t>
            </w:r>
            <w:r w:rsidR="00E02BAB" w:rsidRPr="00E02BAB">
              <w:rPr>
                <w:rFonts w:ascii="Arial Narrow" w:hAnsi="Arial Narrow"/>
                <w:b/>
              </w:rPr>
              <w:t>F23.05A</w:t>
            </w:r>
            <w:r w:rsidR="00E02BAB" w:rsidRPr="00087B50">
              <w:rPr>
                <w:rFonts w:ascii="Arial Narrow" w:hAnsi="Arial Narrow"/>
                <w:b/>
              </w:rPr>
              <w:t>)</w:t>
            </w:r>
            <w:r w:rsidR="00E02BAB">
              <w:rPr>
                <w:rFonts w:ascii="Arial Narrow" w:hAnsi="Arial Narrow"/>
              </w:rPr>
              <w:t xml:space="preserve"> </w:t>
            </w:r>
            <w:r w:rsidR="00CE24FB">
              <w:rPr>
                <w:rFonts w:ascii="Arial Narrow" w:hAnsi="Arial Narrow"/>
              </w:rPr>
              <w:t>carefully.</w:t>
            </w:r>
            <w:r w:rsidR="000F213E">
              <w:rPr>
                <w:rFonts w:ascii="Arial Narrow" w:hAnsi="Arial Narrow"/>
              </w:rPr>
              <w:t xml:space="preserve"> You may find that some of the terms </w:t>
            </w:r>
            <w:r w:rsidR="00CA7A93">
              <w:rPr>
                <w:rFonts w:ascii="Arial Narrow" w:hAnsi="Arial Narrow"/>
              </w:rPr>
              <w:t>in your</w:t>
            </w:r>
            <w:r w:rsidR="000F213E">
              <w:rPr>
                <w:rFonts w:ascii="Arial Narrow" w:hAnsi="Arial Narrow"/>
              </w:rPr>
              <w:t xml:space="preserve"> Offer to Settle </w:t>
            </w:r>
            <w:r w:rsidR="00CA7A93">
              <w:rPr>
                <w:rFonts w:ascii="Arial Narrow" w:hAnsi="Arial Narrow"/>
              </w:rPr>
              <w:t>were accepted</w:t>
            </w:r>
            <w:r w:rsidR="000F213E">
              <w:rPr>
                <w:rFonts w:ascii="Arial Narrow" w:hAnsi="Arial Narrow"/>
              </w:rPr>
              <w:t xml:space="preserve">, while others </w:t>
            </w:r>
            <w:r w:rsidR="00F35B59">
              <w:rPr>
                <w:rFonts w:ascii="Arial Narrow" w:hAnsi="Arial Narrow"/>
              </w:rPr>
              <w:t>were not</w:t>
            </w:r>
            <w:r w:rsidR="00CA7A93">
              <w:rPr>
                <w:rFonts w:ascii="Arial Narrow" w:hAnsi="Arial Narrow"/>
              </w:rPr>
              <w:t xml:space="preserve"> accepted</w:t>
            </w:r>
            <w:r w:rsidR="000F213E">
              <w:rPr>
                <w:rFonts w:ascii="Arial Narrow" w:hAnsi="Arial Narrow"/>
              </w:rPr>
              <w:t xml:space="preserve">. </w:t>
            </w:r>
            <w:r w:rsidR="00CA7A93">
              <w:rPr>
                <w:rFonts w:ascii="Arial Narrow" w:hAnsi="Arial Narrow"/>
              </w:rPr>
              <w:t xml:space="preserve">You may have to do some further </w:t>
            </w:r>
            <w:r w:rsidR="00B64604">
              <w:rPr>
                <w:rFonts w:ascii="Arial Narrow" w:hAnsi="Arial Narrow"/>
              </w:rPr>
              <w:t>negotiation with the other person</w:t>
            </w:r>
            <w:r w:rsidR="00CA7A93">
              <w:rPr>
                <w:rFonts w:ascii="Arial Narrow" w:hAnsi="Arial Narrow"/>
              </w:rPr>
              <w:t xml:space="preserve"> if this is the case.</w:t>
            </w:r>
          </w:p>
          <w:p w:rsidR="000F213E" w:rsidRPr="00AB0095" w:rsidRDefault="000F213E" w:rsidP="000F213E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B64604" w:rsidRDefault="00CA7A93" w:rsidP="00B6460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and the other p</w:t>
            </w:r>
            <w:r w:rsidR="00B64604">
              <w:rPr>
                <w:rFonts w:ascii="Arial Narrow" w:hAnsi="Arial Narrow"/>
              </w:rPr>
              <w:t>erson</w:t>
            </w:r>
            <w:r>
              <w:rPr>
                <w:rFonts w:ascii="Arial Narrow" w:hAnsi="Arial Narrow"/>
              </w:rPr>
              <w:t xml:space="preserve"> come to an agreement on some or all of the issues, you can draft either </w:t>
            </w:r>
            <w:r w:rsidR="00B64604">
              <w:rPr>
                <w:rFonts w:ascii="Arial Narrow" w:hAnsi="Arial Narrow"/>
              </w:rPr>
              <w:t>a</w:t>
            </w:r>
            <w:r w:rsidR="00EA2E11">
              <w:rPr>
                <w:rFonts w:ascii="Arial Narrow" w:hAnsi="Arial Narrow"/>
              </w:rPr>
              <w:t>n</w:t>
            </w:r>
            <w:r w:rsidR="00B64604">
              <w:rPr>
                <w:rFonts w:ascii="Arial Narrow" w:hAnsi="Arial Narrow"/>
              </w:rPr>
              <w:t xml:space="preserve"> </w:t>
            </w:r>
            <w:r w:rsidR="0093022D">
              <w:rPr>
                <w:rFonts w:ascii="Arial Narrow" w:hAnsi="Arial Narrow"/>
              </w:rPr>
              <w:t>agreement</w:t>
            </w:r>
            <w:r w:rsidR="00937E78">
              <w:rPr>
                <w:rFonts w:ascii="Arial Narrow" w:hAnsi="Arial Narrow"/>
              </w:rPr>
              <w:t xml:space="preserve"> or</w:t>
            </w:r>
            <w:r>
              <w:rPr>
                <w:rFonts w:ascii="Arial Narrow" w:hAnsi="Arial Narrow"/>
              </w:rPr>
              <w:t xml:space="preserve"> a consent order</w:t>
            </w:r>
            <w:r w:rsidR="00B64604">
              <w:rPr>
                <w:rFonts w:ascii="Arial Narrow" w:hAnsi="Arial Narrow"/>
              </w:rPr>
              <w:t>. You can draf</w:t>
            </w:r>
            <w:bookmarkStart w:id="2" w:name="_GoBack"/>
            <w:bookmarkEnd w:id="2"/>
            <w:r w:rsidR="00B64604">
              <w:rPr>
                <w:rFonts w:ascii="Arial Narrow" w:hAnsi="Arial Narrow"/>
              </w:rPr>
              <w:t xml:space="preserve">t a consent order using the Consent Order template form. You can get the form </w:t>
            </w:r>
            <w:r w:rsidR="006761A2">
              <w:rPr>
                <w:rFonts w:ascii="Arial Narrow" w:hAnsi="Arial Narrow"/>
              </w:rPr>
              <w:t>at</w:t>
            </w:r>
            <w:r w:rsidR="00B64604">
              <w:rPr>
                <w:rFonts w:ascii="Arial Narrow" w:hAnsi="Arial Narrow"/>
              </w:rPr>
              <w:t xml:space="preserve"> any Supreme Court location or online: </w:t>
            </w:r>
            <w:hyperlink r:id="rId15" w:history="1">
              <w:hyperlink r:id="rId16" w:history="1">
                <w:r w:rsidR="00567108" w:rsidRPr="00567108">
                  <w:rPr>
                    <w:rStyle w:val="Hyperlink"/>
                    <w:rFonts w:ascii="Arial Narrow" w:hAnsi="Arial Narrow"/>
                  </w:rPr>
                  <w:t>https://www.court.nl.ca/supreme/rules-practice-notes-and-forms/family/general/</w:t>
                </w:r>
              </w:hyperlink>
              <w:r w:rsidR="00B64604" w:rsidRPr="003970B6">
                <w:rPr>
                  <w:rStyle w:val="Hyperlink"/>
                  <w:rFonts w:ascii="Arial Narrow" w:hAnsi="Arial Narrow"/>
                </w:rPr>
                <w:t>l</w:t>
              </w:r>
            </w:hyperlink>
            <w:r w:rsidR="00B64604">
              <w:rPr>
                <w:rFonts w:ascii="Arial Narrow" w:hAnsi="Arial Narrow"/>
              </w:rPr>
              <w:t xml:space="preserve">. File the </w:t>
            </w:r>
            <w:r w:rsidR="0093022D">
              <w:rPr>
                <w:rFonts w:ascii="Arial Narrow" w:hAnsi="Arial Narrow"/>
              </w:rPr>
              <w:t>agreement</w:t>
            </w:r>
            <w:r w:rsidR="00B64604">
              <w:rPr>
                <w:rFonts w:ascii="Arial Narrow" w:hAnsi="Arial Narrow"/>
              </w:rPr>
              <w:t xml:space="preserve"> or consent order with the Court.</w:t>
            </w:r>
          </w:p>
          <w:p w:rsidR="0034236A" w:rsidRPr="00AB0095" w:rsidRDefault="0034236A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1D1842" w:rsidRPr="00541080" w:rsidRDefault="001D1842" w:rsidP="001D1842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795348" w:rsidRPr="0004424B" w:rsidRDefault="00795348" w:rsidP="0079534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795348" w:rsidRDefault="00795348" w:rsidP="0079534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17" w:history="1">
              <w:r w:rsidR="00567108" w:rsidRPr="00567108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795348" w:rsidRPr="00B43D49" w:rsidRDefault="00795348" w:rsidP="0079534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795348" w:rsidRPr="00B43D49" w:rsidTr="00E01866">
              <w:tc>
                <w:tcPr>
                  <w:tcW w:w="3645" w:type="dxa"/>
                </w:tcPr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Corner Brook: (709) 637-2227</w:t>
                  </w:r>
                </w:p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Gander: (709) 256-1115</w:t>
                  </w:r>
                </w:p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Grand Falls-Windsor: (709) 292-4260</w:t>
                  </w:r>
                </w:p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Happy Valley-Goose Bay: (709) 896-7892</w:t>
                  </w:r>
                </w:p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>St. John’s: (709) 729-2258</w:t>
                  </w:r>
                </w:p>
              </w:tc>
            </w:tr>
          </w:tbl>
          <w:p w:rsidR="00795348" w:rsidRPr="005E057D" w:rsidRDefault="00795348" w:rsidP="00795348">
            <w:pPr>
              <w:pStyle w:val="NoSpacing"/>
              <w:ind w:left="720"/>
              <w:jc w:val="center"/>
              <w:rPr>
                <w:rFonts w:ascii="Arial Narrow" w:hAnsi="Arial Narrow"/>
              </w:rPr>
            </w:pPr>
          </w:p>
          <w:p w:rsidR="00795348" w:rsidRPr="00B43D49" w:rsidRDefault="00795348" w:rsidP="0079534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8"/>
              </w:rPr>
            </w:pPr>
            <w:r w:rsidRPr="00B43D49">
              <w:rPr>
                <w:rFonts w:ascii="Arial Narrow" w:hAnsi="Arial Narrow"/>
                <w:b/>
                <w:sz w:val="28"/>
              </w:rPr>
              <w:t>--- It is highly recommended that you get advice from a lawyer ---</w:t>
            </w:r>
          </w:p>
          <w:p w:rsidR="00795348" w:rsidRPr="005E057D" w:rsidRDefault="00795348" w:rsidP="0079534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Cs w:val="10"/>
              </w:rPr>
            </w:pPr>
          </w:p>
          <w:p w:rsidR="002D05E1" w:rsidRDefault="002D05E1" w:rsidP="002D05E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795348" w:rsidRPr="00B43D49" w:rsidRDefault="00795348" w:rsidP="0079534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8190" w:type="dxa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90"/>
            </w:tblGrid>
            <w:tr w:rsidR="00795348" w:rsidRPr="00B43D49" w:rsidTr="00E01866">
              <w:tc>
                <w:tcPr>
                  <w:tcW w:w="8190" w:type="dxa"/>
                </w:tcPr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Public Legal Information Association of NL (PLIAN): </w:t>
                  </w:r>
                  <w:hyperlink r:id="rId18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www.publiclegalinfo.com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 or (709) 722-2643</w:t>
                  </w:r>
                </w:p>
                <w:p w:rsidR="00795348" w:rsidRPr="00B43D49" w:rsidRDefault="00795348" w:rsidP="00E01866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</w:rPr>
                  </w:pPr>
                  <w:r w:rsidRPr="00B43D49">
                    <w:rPr>
                      <w:rFonts w:ascii="Arial Narrow" w:hAnsi="Arial Narrow"/>
                    </w:rPr>
                    <w:t xml:space="preserve">Legal Aid: </w:t>
                  </w:r>
                  <w:hyperlink r:id="rId19" w:history="1">
                    <w:r w:rsidRPr="00B43D49">
                      <w:rPr>
                        <w:rStyle w:val="Hyperlink"/>
                        <w:rFonts w:ascii="Arial Narrow" w:hAnsi="Arial Narrow"/>
                      </w:rPr>
                      <w:t>www.legalaid.nl.ca</w:t>
                    </w:r>
                  </w:hyperlink>
                  <w:r w:rsidRPr="00B43D49">
                    <w:rPr>
                      <w:rFonts w:ascii="Arial Narrow" w:hAnsi="Arial Narrow"/>
                    </w:rPr>
                    <w:t xml:space="preserve"> or 1(800) 563-9911</w:t>
                  </w:r>
                </w:p>
              </w:tc>
            </w:tr>
          </w:tbl>
          <w:p w:rsidR="0034236A" w:rsidRPr="009D51BF" w:rsidRDefault="0034236A" w:rsidP="009D51BF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495BC4" w:rsidRDefault="00495BC4" w:rsidP="00495BC4">
      <w:pPr>
        <w:pStyle w:val="NoSpacing"/>
        <w:rPr>
          <w:rFonts w:ascii="Arial Narrow" w:hAnsi="Arial Narrow"/>
          <w:sz w:val="10"/>
        </w:rPr>
      </w:pPr>
    </w:p>
    <w:p w:rsidR="00495BC4" w:rsidRDefault="00495BC4" w:rsidP="00495BC4">
      <w:pPr>
        <w:pStyle w:val="NoSpacing"/>
        <w:rPr>
          <w:rFonts w:ascii="Arial Narrow" w:hAnsi="Arial Narrow"/>
          <w:sz w:val="10"/>
        </w:rPr>
      </w:pPr>
    </w:p>
    <w:p w:rsidR="00EB63B3" w:rsidRDefault="00EB63B3" w:rsidP="00495BC4">
      <w:pPr>
        <w:pStyle w:val="NoSpacing"/>
        <w:rPr>
          <w:rFonts w:ascii="Arial Narrow" w:hAnsi="Arial Narrow"/>
          <w:sz w:val="10"/>
        </w:rPr>
      </w:pPr>
    </w:p>
    <w:p w:rsidR="00495BC4" w:rsidRPr="00837310" w:rsidRDefault="00495BC4" w:rsidP="00495BC4">
      <w:pPr>
        <w:pStyle w:val="NoSpacing"/>
        <w:rPr>
          <w:rFonts w:ascii="Arial Narrow" w:hAnsi="Arial Narrow"/>
        </w:rPr>
      </w:pPr>
    </w:p>
    <w:p w:rsidR="00194A45" w:rsidRPr="00837310" w:rsidRDefault="00194A45" w:rsidP="00194A45">
      <w:pPr>
        <w:pStyle w:val="NoSpacing"/>
        <w:rPr>
          <w:rFonts w:ascii="Arial Narrow" w:hAnsi="Arial Narrow"/>
        </w:rPr>
      </w:pPr>
    </w:p>
    <w:p w:rsidR="00194A45" w:rsidRDefault="00194A45" w:rsidP="001056C3">
      <w:pPr>
        <w:spacing w:after="0" w:line="240" w:lineRule="auto"/>
        <w:jc w:val="center"/>
        <w:rPr>
          <w:rFonts w:ascii="Arial Narrow" w:hAnsi="Arial Narrow"/>
          <w:b/>
        </w:rPr>
      </w:pPr>
    </w:p>
    <w:p w:rsidR="00837310" w:rsidRDefault="00837310" w:rsidP="001056C3">
      <w:pPr>
        <w:spacing w:after="0" w:line="240" w:lineRule="auto"/>
        <w:jc w:val="center"/>
        <w:rPr>
          <w:rFonts w:ascii="Arial Narrow" w:hAnsi="Arial Narrow"/>
          <w:b/>
        </w:rPr>
        <w:sectPr w:rsidR="00837310" w:rsidSect="00445FEF">
          <w:headerReference w:type="default" r:id="rId20"/>
          <w:footerReference w:type="default" r:id="rId21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</w:p>
    <w:p w:rsidR="00672A3F" w:rsidRDefault="00672A3F" w:rsidP="00CE3FDC">
      <w:pPr>
        <w:pStyle w:val="NoSpacing"/>
        <w:rPr>
          <w:sz w:val="14"/>
        </w:rPr>
      </w:pPr>
    </w:p>
    <w:p w:rsidR="00EB63B3" w:rsidRDefault="00EB63B3" w:rsidP="00CE3FDC">
      <w:pPr>
        <w:pStyle w:val="NoSpacing"/>
        <w:rPr>
          <w:sz w:val="14"/>
        </w:rPr>
      </w:pPr>
    </w:p>
    <w:p w:rsidR="00A3125F" w:rsidRPr="00E47174" w:rsidRDefault="005A7066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 w:rsidRPr="00E47174">
        <w:rPr>
          <w:rFonts w:ascii="Arial Narrow" w:hAnsi="Arial Narrow"/>
          <w:b/>
          <w:sz w:val="48"/>
          <w:szCs w:val="48"/>
        </w:rPr>
        <w:t>Form</w:t>
      </w:r>
      <w:r w:rsidR="00E02BAB" w:rsidRPr="00E02BAB">
        <w:t xml:space="preserve"> </w:t>
      </w:r>
      <w:r w:rsidR="00E02BAB" w:rsidRPr="00E02BAB">
        <w:rPr>
          <w:rFonts w:ascii="Arial Narrow" w:hAnsi="Arial Narrow"/>
          <w:b/>
          <w:sz w:val="48"/>
          <w:szCs w:val="48"/>
        </w:rPr>
        <w:t>F23.05A</w:t>
      </w:r>
      <w:r w:rsidRPr="00E47174">
        <w:rPr>
          <w:rFonts w:ascii="Arial Narrow" w:hAnsi="Arial Narrow"/>
          <w:b/>
          <w:sz w:val="48"/>
          <w:szCs w:val="48"/>
        </w:rPr>
        <w:t xml:space="preserve">: </w:t>
      </w:r>
      <w:r w:rsidR="00F53FF1">
        <w:rPr>
          <w:rFonts w:ascii="Arial Narrow" w:hAnsi="Arial Narrow"/>
          <w:b/>
          <w:sz w:val="48"/>
          <w:szCs w:val="48"/>
        </w:rPr>
        <w:t xml:space="preserve">Acceptance </w:t>
      </w:r>
      <w:r w:rsidR="00A3125F" w:rsidRPr="00E47174">
        <w:rPr>
          <w:rFonts w:ascii="Arial Narrow" w:hAnsi="Arial Narrow"/>
          <w:b/>
          <w:sz w:val="48"/>
          <w:szCs w:val="48"/>
        </w:rPr>
        <w:t xml:space="preserve">of </w:t>
      </w:r>
      <w:r w:rsidR="00495119" w:rsidRPr="00E47174">
        <w:rPr>
          <w:rFonts w:ascii="Arial Narrow" w:hAnsi="Arial Narrow"/>
          <w:b/>
          <w:sz w:val="48"/>
          <w:szCs w:val="48"/>
        </w:rPr>
        <w:t>O</w:t>
      </w:r>
      <w:r w:rsidR="00027616" w:rsidRPr="00E47174">
        <w:rPr>
          <w:rFonts w:ascii="Arial Narrow" w:hAnsi="Arial Narrow"/>
          <w:b/>
          <w:sz w:val="48"/>
          <w:szCs w:val="48"/>
        </w:rPr>
        <w:t>ffer to Settle</w:t>
      </w:r>
    </w:p>
    <w:p w:rsidR="00881BFB" w:rsidRDefault="00495119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:rsidR="00624ECA" w:rsidRDefault="00624ECA" w:rsidP="00624ECA">
      <w:pPr>
        <w:pStyle w:val="NoSpacing"/>
        <w:rPr>
          <w:sz w:val="14"/>
        </w:rPr>
      </w:pPr>
    </w:p>
    <w:p w:rsidR="009C626D" w:rsidRPr="006E33A1" w:rsidRDefault="009C626D" w:rsidP="00624ECA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C14299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C14299" w:rsidRPr="00AA2202" w:rsidRDefault="00C14299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373E34E1" wp14:editId="687F75E0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4299" w:rsidRDefault="00C1429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C14299" w:rsidRPr="0061639F" w:rsidRDefault="00C1429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C14299" w:rsidRPr="0061639F" w:rsidRDefault="00C14299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C14299" w:rsidRPr="00AA2202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99" w:rsidRPr="00340B16" w:rsidRDefault="00C14299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C14299" w:rsidRPr="000E3064" w:rsidRDefault="00C14299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C1429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429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Pr="00206E4A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C14299" w:rsidRPr="00340B16" w:rsidRDefault="00C1429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C14299" w:rsidRPr="00340B16" w:rsidRDefault="00C14299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4299" w:rsidRPr="00340B16" w:rsidRDefault="00C14299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C14299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4299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Pr="003B0F76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99" w:rsidRPr="003B0F76" w:rsidRDefault="00C14299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C14299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299" w:rsidRPr="000E3064" w:rsidRDefault="00C14299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C14299" w:rsidRPr="000E3064" w:rsidRDefault="00C14299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4299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C14299" w:rsidRDefault="00C14299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C14299" w:rsidRPr="000E3064" w:rsidRDefault="00C14299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14299" w:rsidRPr="00695239" w:rsidRDefault="00C14299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C14299" w:rsidRPr="000E3064" w:rsidRDefault="00C14299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C14299" w:rsidRDefault="00C14299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013928" w:rsidRDefault="00013928" w:rsidP="00624ECA">
      <w:pPr>
        <w:pStyle w:val="NoSpacing"/>
        <w:rPr>
          <w:rFonts w:ascii="Arial Narrow" w:hAnsi="Arial Narrow"/>
          <w:sz w:val="14"/>
        </w:rPr>
      </w:pPr>
    </w:p>
    <w:p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624ECA" w:rsidTr="00027616">
        <w:trPr>
          <w:trHeight w:val="432"/>
        </w:trPr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624ECA" w:rsidTr="00027616">
        <w:trPr>
          <w:trHeight w:val="432"/>
        </w:trPr>
        <w:tc>
          <w:tcPr>
            <w:tcW w:w="1285" w:type="dxa"/>
          </w:tcPr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6E33A1" w:rsidRPr="00386539" w:rsidRDefault="006E33A1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APPLICANT</w:t>
            </w:r>
          </w:p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624ECA" w:rsidTr="00027616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13928" w:rsidRDefault="00013928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13928" w:rsidRDefault="00013928" w:rsidP="00027616">
      <w:pPr>
        <w:pStyle w:val="NoSpacing"/>
        <w:rPr>
          <w:rFonts w:ascii="Arial Narrow" w:hAnsi="Arial Narrow"/>
          <w:sz w:val="14"/>
        </w:rPr>
      </w:pPr>
    </w:p>
    <w:p w:rsidR="00013928" w:rsidRDefault="00013928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1013"/>
        <w:gridCol w:w="2047"/>
        <w:gridCol w:w="1100"/>
        <w:gridCol w:w="2320"/>
        <w:gridCol w:w="1382"/>
        <w:gridCol w:w="1343"/>
      </w:tblGrid>
      <w:tr w:rsidR="00264A08" w:rsidRPr="00A3125F" w:rsidTr="009C626D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64A08" w:rsidRPr="00A3125F" w:rsidRDefault="00264A08" w:rsidP="00264A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  <w:r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A08" w:rsidRPr="00A3125F" w:rsidRDefault="00264A08" w:rsidP="00264A08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A08" w:rsidRPr="00A3125F" w:rsidRDefault="00264A08" w:rsidP="00264A08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264A08" w:rsidRPr="00A3125F" w:rsidTr="009C626D">
        <w:trPr>
          <w:trHeight w:val="29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A08" w:rsidRDefault="00264A08" w:rsidP="00264A08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A3125F">
            <w:pPr>
              <w:jc w:val="both"/>
              <w:rPr>
                <w:rFonts w:ascii="Arial Narrow" w:hAnsi="Arial Narrow"/>
              </w:rPr>
            </w:pPr>
          </w:p>
        </w:tc>
      </w:tr>
      <w:tr w:rsidR="00A3125F" w:rsidRPr="00A3125F" w:rsidTr="001D324E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25F" w:rsidRPr="00A3125F" w:rsidRDefault="00A3125F" w:rsidP="00A3125F">
            <w:pPr>
              <w:jc w:val="both"/>
              <w:rPr>
                <w:rFonts w:ascii="Arial Narrow" w:hAnsi="Arial Narrow"/>
                <w:sz w:val="14"/>
              </w:rPr>
            </w:pPr>
            <w:bookmarkStart w:id="3" w:name="OLE_LINK1"/>
            <w:bookmarkStart w:id="4" w:name="OLE_LINK2"/>
          </w:p>
        </w:tc>
        <w:tc>
          <w:tcPr>
            <w:tcW w:w="8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125F" w:rsidRPr="00A3125F" w:rsidRDefault="00A3125F" w:rsidP="00A3125F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bookmarkEnd w:id="3"/>
      <w:bookmarkEnd w:id="4"/>
      <w:tr w:rsidR="00264A08" w:rsidRPr="00A3125F" w:rsidTr="00013928"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64A08" w:rsidRPr="00A3125F" w:rsidRDefault="00A60AD4" w:rsidP="00A3125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 the</w:t>
            </w:r>
            <w:r w:rsidR="00264A08">
              <w:rPr>
                <w:rFonts w:ascii="Arial Narrow" w:hAnsi="Arial Narrow"/>
              </w:rPr>
              <w:t xml:space="preserve"> </w:t>
            </w:r>
            <w:r w:rsidR="00013928">
              <w:rPr>
                <w:rFonts w:ascii="Arial Narrow" w:hAnsi="Arial Narrow"/>
              </w:rPr>
              <w:t xml:space="preserve">formal </w:t>
            </w:r>
            <w:r w:rsidR="00264A08">
              <w:rPr>
                <w:rFonts w:ascii="Arial Narrow" w:hAnsi="Arial Narrow"/>
              </w:rPr>
              <w:t>Offer to Settle, dated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4A08" w:rsidRPr="00A3125F" w:rsidRDefault="00264A08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4A08" w:rsidRPr="00A3125F" w:rsidRDefault="00264A08" w:rsidP="00A312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relation to the following:</w:t>
            </w:r>
          </w:p>
        </w:tc>
      </w:tr>
      <w:tr w:rsidR="00264A08" w:rsidRPr="00A3125F" w:rsidTr="00013928">
        <w:trPr>
          <w:trHeight w:val="293"/>
        </w:trPr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264A0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A08" w:rsidRDefault="00264A08" w:rsidP="00264A08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(Date: month/day/year)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264A0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264A08" w:rsidRDefault="00264A08" w:rsidP="00264A08">
            <w:pPr>
              <w:jc w:val="both"/>
              <w:rPr>
                <w:rFonts w:ascii="Arial Narrow" w:hAnsi="Arial Narrow"/>
              </w:rPr>
            </w:pPr>
          </w:p>
        </w:tc>
      </w:tr>
    </w:tbl>
    <w:p w:rsidR="00EB63B3" w:rsidRDefault="00EB63B3" w:rsidP="00EB63B3">
      <w:pPr>
        <w:pStyle w:val="NoSpacing"/>
        <w:rPr>
          <w:sz w:val="14"/>
        </w:rPr>
      </w:pPr>
    </w:p>
    <w:p w:rsidR="00EB63B3" w:rsidRDefault="00EB63B3" w:rsidP="00EB63B3">
      <w:pPr>
        <w:pStyle w:val="NoSpacing"/>
        <w:rPr>
          <w:sz w:val="14"/>
        </w:rPr>
      </w:pPr>
    </w:p>
    <w:p w:rsidR="00541AB8" w:rsidRDefault="00D91615" w:rsidP="009C626D">
      <w:pPr>
        <w:pStyle w:val="NoSpacing"/>
        <w:rPr>
          <w:rFonts w:ascii="Arial Narrow" w:hAnsi="Arial Narrow"/>
          <w:i/>
        </w:rPr>
      </w:pPr>
      <w:r w:rsidRPr="009C626D">
        <w:rPr>
          <w:rFonts w:ascii="Arial Narrow" w:hAnsi="Arial Narrow"/>
          <w:i/>
        </w:rPr>
        <w:t xml:space="preserve">If </w:t>
      </w:r>
      <w:r w:rsidR="00013928" w:rsidRPr="009C626D">
        <w:rPr>
          <w:rFonts w:ascii="Arial Narrow" w:hAnsi="Arial Narrow"/>
          <w:i/>
        </w:rPr>
        <w:t xml:space="preserve">you wish to accept the offering party’s Offer to </w:t>
      </w:r>
      <w:proofErr w:type="gramStart"/>
      <w:r w:rsidR="00013928" w:rsidRPr="009C626D">
        <w:rPr>
          <w:rFonts w:ascii="Arial Narrow" w:hAnsi="Arial Narrow"/>
          <w:i/>
        </w:rPr>
        <w:t>Settle</w:t>
      </w:r>
      <w:proofErr w:type="gramEnd"/>
      <w:r w:rsidR="00013928" w:rsidRPr="009C626D">
        <w:rPr>
          <w:rFonts w:ascii="Arial Narrow" w:hAnsi="Arial Narrow"/>
          <w:i/>
        </w:rPr>
        <w:t xml:space="preserve"> in its ENTIRETY, check the following section</w:t>
      </w:r>
      <w:r w:rsidR="00541AB8" w:rsidRPr="009C626D">
        <w:rPr>
          <w:rFonts w:ascii="Arial Narrow" w:hAnsi="Arial Narrow"/>
          <w:i/>
        </w:rPr>
        <w:t>:</w:t>
      </w:r>
    </w:p>
    <w:p w:rsidR="009C626D" w:rsidRPr="009C626D" w:rsidRDefault="009C626D" w:rsidP="009C626D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90" w:type="dxa"/>
        <w:jc w:val="center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9163"/>
      </w:tblGrid>
      <w:tr w:rsidR="00CE3FDC" w:rsidRPr="00027616" w:rsidTr="00EB63B3">
        <w:trPr>
          <w:trHeight w:val="288"/>
          <w:jc w:val="center"/>
        </w:trPr>
        <w:tc>
          <w:tcPr>
            <w:tcW w:w="427" w:type="dxa"/>
            <w:tcBorders>
              <w:right w:val="nil"/>
            </w:tcBorders>
          </w:tcPr>
          <w:p w:rsidR="00CE3FDC" w:rsidRPr="00027616" w:rsidRDefault="00E47174" w:rsidP="00541AB8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41AB8" w:rsidRPr="00541AB8" w:rsidRDefault="001D324E" w:rsidP="00541AB8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 w:rsidRPr="00E47174">
              <w:rPr>
                <w:rFonts w:ascii="Arial Narrow" w:hAnsi="Arial Narrow"/>
                <w:b/>
              </w:rPr>
              <w:t xml:space="preserve">All </w:t>
            </w:r>
            <w:r w:rsidR="00A60AD4">
              <w:rPr>
                <w:rFonts w:ascii="Arial Narrow" w:hAnsi="Arial Narrow"/>
                <w:b/>
              </w:rPr>
              <w:t>terms of the Offer to Settle</w:t>
            </w:r>
          </w:p>
        </w:tc>
      </w:tr>
    </w:tbl>
    <w:p w:rsidR="00E47174" w:rsidRDefault="00E47174" w:rsidP="00E47174">
      <w:pPr>
        <w:pStyle w:val="NoSpacing"/>
        <w:rPr>
          <w:sz w:val="14"/>
        </w:rPr>
      </w:pPr>
    </w:p>
    <w:p w:rsidR="009C626D" w:rsidRDefault="009C626D" w:rsidP="00E47174">
      <w:pPr>
        <w:pStyle w:val="NoSpacing"/>
        <w:rPr>
          <w:sz w:val="14"/>
        </w:rPr>
      </w:pPr>
    </w:p>
    <w:p w:rsidR="00541AB8" w:rsidRPr="009C626D" w:rsidRDefault="00D91615" w:rsidP="009C626D">
      <w:pPr>
        <w:pStyle w:val="NoSpacing"/>
        <w:spacing w:line="276" w:lineRule="auto"/>
        <w:rPr>
          <w:rFonts w:ascii="Arial Narrow" w:hAnsi="Arial Narrow"/>
          <w:i/>
        </w:rPr>
      </w:pPr>
      <w:r w:rsidRPr="009C626D">
        <w:rPr>
          <w:rFonts w:ascii="Arial Narrow" w:hAnsi="Arial Narrow"/>
          <w:i/>
        </w:rPr>
        <w:t xml:space="preserve">If </w:t>
      </w:r>
      <w:r w:rsidR="00013928" w:rsidRPr="009C626D">
        <w:rPr>
          <w:rFonts w:ascii="Arial Narrow" w:hAnsi="Arial Narrow"/>
          <w:i/>
        </w:rPr>
        <w:t>y</w:t>
      </w:r>
      <w:r w:rsidR="00F35B59" w:rsidRPr="009C626D">
        <w:rPr>
          <w:rFonts w:ascii="Arial Narrow" w:hAnsi="Arial Narrow"/>
          <w:i/>
        </w:rPr>
        <w:t xml:space="preserve">ou wish to accept </w:t>
      </w:r>
      <w:r w:rsidRPr="009C626D">
        <w:rPr>
          <w:rFonts w:ascii="Arial Narrow" w:hAnsi="Arial Narrow"/>
          <w:i/>
        </w:rPr>
        <w:t>ONE OR MORE of the terms</w:t>
      </w:r>
      <w:r w:rsidR="00B96097" w:rsidRPr="009C626D">
        <w:rPr>
          <w:rFonts w:ascii="Arial Narrow" w:hAnsi="Arial Narrow"/>
          <w:i/>
        </w:rPr>
        <w:t xml:space="preserve"> of the</w:t>
      </w:r>
      <w:r w:rsidR="00013928" w:rsidRPr="009C626D">
        <w:rPr>
          <w:rFonts w:ascii="Arial Narrow" w:hAnsi="Arial Narrow"/>
          <w:i/>
        </w:rPr>
        <w:t xml:space="preserve"> Offer to Settle (</w:t>
      </w:r>
      <w:r w:rsidR="00B96097" w:rsidRPr="009C626D">
        <w:rPr>
          <w:rFonts w:ascii="Arial Narrow" w:hAnsi="Arial Narrow"/>
          <w:i/>
        </w:rPr>
        <w:t xml:space="preserve">and </w:t>
      </w:r>
      <w:r w:rsidR="00013928" w:rsidRPr="009C626D">
        <w:rPr>
          <w:rFonts w:ascii="Arial Narrow" w:hAnsi="Arial Narrow"/>
          <w:i/>
        </w:rPr>
        <w:t>the Offer to Settle has specified that the o</w:t>
      </w:r>
      <w:r w:rsidR="00F35B59" w:rsidRPr="009C626D">
        <w:rPr>
          <w:rFonts w:ascii="Arial Narrow" w:hAnsi="Arial Narrow"/>
          <w:i/>
        </w:rPr>
        <w:t>ffer to may be accepted in part</w:t>
      </w:r>
      <w:r w:rsidR="00013928" w:rsidRPr="009C626D">
        <w:rPr>
          <w:rFonts w:ascii="Arial Narrow" w:hAnsi="Arial Narrow"/>
          <w:i/>
        </w:rPr>
        <w:t xml:space="preserve">), </w:t>
      </w:r>
      <w:r w:rsidR="00B96097" w:rsidRPr="009C626D">
        <w:rPr>
          <w:rFonts w:ascii="Arial Narrow" w:hAnsi="Arial Narrow"/>
          <w:i/>
        </w:rPr>
        <w:t xml:space="preserve">indicate which </w:t>
      </w:r>
      <w:r w:rsidR="00541AB8" w:rsidRPr="009C626D">
        <w:rPr>
          <w:rFonts w:ascii="Arial Narrow" w:hAnsi="Arial Narrow"/>
          <w:i/>
        </w:rPr>
        <w:t>terms you accept below:</w:t>
      </w:r>
    </w:p>
    <w:p w:rsidR="009C626D" w:rsidRPr="009C626D" w:rsidRDefault="009C626D" w:rsidP="009C626D">
      <w:pPr>
        <w:pStyle w:val="NoSpacing"/>
        <w:spacing w:line="276" w:lineRule="auto"/>
        <w:rPr>
          <w:rFonts w:ascii="Arial Narrow" w:hAnsi="Arial Narrow"/>
          <w:sz w:val="14"/>
        </w:rPr>
      </w:pPr>
    </w:p>
    <w:tbl>
      <w:tblPr>
        <w:tblStyle w:val="TableGrid"/>
        <w:tblW w:w="9590" w:type="dxa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9351"/>
      </w:tblGrid>
      <w:tr w:rsidR="00EB63B3" w:rsidTr="00A5014F">
        <w:tc>
          <w:tcPr>
            <w:tcW w:w="413" w:type="dxa"/>
            <w:tcBorders>
              <w:right w:val="nil"/>
            </w:tcBorders>
            <w:hideMark/>
          </w:tcPr>
          <w:p w:rsidR="00EB63B3" w:rsidRDefault="00EB63B3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b/>
              </w:rPr>
            </w:pPr>
            <w:r w:rsidRPr="00E47174">
              <w:rPr>
                <w:rFonts w:ascii="Arial Narrow" w:hAnsi="Arial Narrow"/>
                <w:b/>
              </w:rPr>
              <w:t>Parenting (</w:t>
            </w:r>
            <w:r w:rsidR="00EA2E11" w:rsidRPr="004B2855">
              <w:rPr>
                <w:rFonts w:ascii="Arial Narrow" w:hAnsi="Arial Narrow"/>
                <w:b/>
              </w:rPr>
              <w:t>Decision-making</w:t>
            </w:r>
            <w:r w:rsidRPr="004B2855">
              <w:rPr>
                <w:rFonts w:ascii="Arial Narrow" w:hAnsi="Arial Narrow"/>
                <w:b/>
              </w:rPr>
              <w:t xml:space="preserve"> and</w:t>
            </w:r>
            <w:r w:rsidR="00EA2E11" w:rsidRPr="004B2855">
              <w:rPr>
                <w:rFonts w:ascii="Arial Narrow" w:hAnsi="Arial Narrow"/>
                <w:b/>
              </w:rPr>
              <w:t xml:space="preserve"> Parenting</w:t>
            </w:r>
            <w:r w:rsidRPr="00AA72F2">
              <w:rPr>
                <w:rFonts w:ascii="Arial Narrow" w:hAnsi="Arial Narrow"/>
                <w:b/>
              </w:rPr>
              <w:t>)</w:t>
            </w:r>
          </w:p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</w:t>
            </w:r>
            <w:r w:rsidR="0025113A">
              <w:rPr>
                <w:rFonts w:ascii="Arial Narrow" w:hAnsi="Arial Narrow"/>
                <w:i/>
              </w:rPr>
              <w:t>he Offer to Settle that you 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EB63B3" w:rsidRPr="00BF7B81" w:rsidRDefault="00EB63B3" w:rsidP="00A5014F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391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1"/>
            </w:tblGrid>
            <w:tr w:rsidR="00BF7B81" w:rsidTr="00BF7B81">
              <w:trPr>
                <w:trHeight w:val="1296"/>
              </w:trPr>
              <w:tc>
                <w:tcPr>
                  <w:tcW w:w="8391" w:type="dxa"/>
                </w:tcPr>
                <w:p w:rsidR="00BF7B81" w:rsidRPr="00BF7B81" w:rsidRDefault="00BF7B81" w:rsidP="00BF7B81">
                  <w:pPr>
                    <w:pStyle w:val="NoSpacing"/>
                    <w:ind w:right="71"/>
                  </w:pPr>
                </w:p>
              </w:tc>
            </w:tr>
          </w:tbl>
          <w:p w:rsidR="00EB63B3" w:rsidRPr="009C626D" w:rsidRDefault="00EB63B3" w:rsidP="00D65820">
            <w:pPr>
              <w:pStyle w:val="NoSpacing"/>
              <w:tabs>
                <w:tab w:val="left" w:pos="3936"/>
                <w:tab w:val="center" w:pos="4920"/>
              </w:tabs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4B2855">
              <w:rPr>
                <w:rFonts w:ascii="Arial Narrow" w:hAnsi="Arial Narrow"/>
                <w:sz w:val="14"/>
              </w:rPr>
              <w:tab/>
            </w:r>
            <w:r w:rsidR="00D65820">
              <w:rPr>
                <w:rFonts w:ascii="Arial Narrow" w:hAnsi="Arial Narrow"/>
                <w:sz w:val="14"/>
              </w:rPr>
              <w:tab/>
            </w:r>
          </w:p>
        </w:tc>
      </w:tr>
    </w:tbl>
    <w:p w:rsidR="00EB63B3" w:rsidRDefault="00EB63B3" w:rsidP="00EB63B3">
      <w:pPr>
        <w:pStyle w:val="NoSpacing"/>
        <w:rPr>
          <w:sz w:val="14"/>
        </w:rPr>
      </w:pPr>
    </w:p>
    <w:p w:rsidR="00EB63B3" w:rsidRDefault="00EB63B3" w:rsidP="00EB63B3">
      <w:pPr>
        <w:pStyle w:val="NoSpacing"/>
        <w:rPr>
          <w:sz w:val="14"/>
        </w:rPr>
      </w:pPr>
    </w:p>
    <w:p w:rsidR="00EB63B3" w:rsidRDefault="00EB63B3" w:rsidP="00EB63B3">
      <w:pPr>
        <w:pStyle w:val="NoSpacing"/>
        <w:rPr>
          <w:sz w:val="14"/>
        </w:rPr>
      </w:pPr>
    </w:p>
    <w:p w:rsidR="009C626D" w:rsidRPr="00B240C6" w:rsidRDefault="009C626D" w:rsidP="00EB63B3">
      <w:pPr>
        <w:pStyle w:val="NoSpacing"/>
        <w:rPr>
          <w:sz w:val="14"/>
        </w:rPr>
      </w:pPr>
    </w:p>
    <w:tbl>
      <w:tblPr>
        <w:tblStyle w:val="TableGrid"/>
        <w:tblW w:w="9590" w:type="dxa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9362"/>
      </w:tblGrid>
      <w:tr w:rsidR="00AA72F2" w:rsidTr="00A5014F">
        <w:tc>
          <w:tcPr>
            <w:tcW w:w="413" w:type="dxa"/>
            <w:tcBorders>
              <w:right w:val="nil"/>
            </w:tcBorders>
          </w:tcPr>
          <w:p w:rsidR="00AA72F2" w:rsidRDefault="00AA72F2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AA72F2" w:rsidRPr="00E47174" w:rsidRDefault="00AA72F2" w:rsidP="00AA72F2">
            <w:pPr>
              <w:pStyle w:val="NoSpacing"/>
              <w:rPr>
                <w:rFonts w:ascii="Arial Narrow" w:hAnsi="Arial Narrow"/>
                <w:b/>
              </w:rPr>
            </w:pPr>
            <w:r w:rsidRPr="004B2855">
              <w:rPr>
                <w:rFonts w:ascii="Arial Narrow" w:hAnsi="Arial Narrow"/>
                <w:b/>
              </w:rPr>
              <w:t>Contact Order/ Third Party Time with Child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AA72F2" w:rsidRPr="00E47174" w:rsidRDefault="00AA72F2" w:rsidP="00AA72F2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the Offer to Settle that you </w:t>
            </w:r>
            <w:r w:rsidR="001D1842">
              <w:rPr>
                <w:rFonts w:ascii="Arial Narrow" w:hAnsi="Arial Narrow"/>
                <w:i/>
              </w:rPr>
              <w:t>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AA72F2" w:rsidRPr="00BF7B81" w:rsidRDefault="00AA72F2" w:rsidP="00AA72F2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391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1"/>
            </w:tblGrid>
            <w:tr w:rsidR="00AA72F2" w:rsidTr="00040E6B">
              <w:trPr>
                <w:trHeight w:val="1296"/>
              </w:trPr>
              <w:tc>
                <w:tcPr>
                  <w:tcW w:w="8391" w:type="dxa"/>
                </w:tcPr>
                <w:p w:rsidR="00AA72F2" w:rsidRPr="00BF7B81" w:rsidRDefault="00AA72F2" w:rsidP="00AA72F2">
                  <w:pPr>
                    <w:pStyle w:val="NoSpacing"/>
                    <w:ind w:right="71"/>
                  </w:pPr>
                </w:p>
              </w:tc>
            </w:tr>
          </w:tbl>
          <w:p w:rsidR="00AA72F2" w:rsidRDefault="00AA72F2" w:rsidP="00A5014F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  <w:tr w:rsidR="00EB63B3" w:rsidTr="00A5014F">
        <w:tc>
          <w:tcPr>
            <w:tcW w:w="413" w:type="dxa"/>
            <w:tcBorders>
              <w:right w:val="nil"/>
            </w:tcBorders>
            <w:hideMark/>
          </w:tcPr>
          <w:p w:rsidR="00EB63B3" w:rsidRDefault="00EB63B3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Child Support</w:t>
            </w:r>
          </w:p>
          <w:p w:rsidR="003E3C33" w:rsidRPr="003E3C33" w:rsidRDefault="003E3C33" w:rsidP="0025113A">
            <w:pPr>
              <w:pStyle w:val="NoSpacing"/>
              <w:rPr>
                <w:rFonts w:ascii="Arial Narrow" w:hAnsi="Arial Narrow"/>
                <w:i/>
                <w:sz w:val="10"/>
              </w:rPr>
            </w:pPr>
          </w:p>
          <w:p w:rsidR="0025113A" w:rsidRPr="00E47174" w:rsidRDefault="0025113A" w:rsidP="0025113A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</w:t>
            </w:r>
            <w:r>
              <w:rPr>
                <w:rFonts w:ascii="Arial Narrow" w:hAnsi="Arial Narrow"/>
                <w:i/>
              </w:rPr>
              <w:t>he Offer to Settle that you 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EB63B3" w:rsidRPr="00931D7C" w:rsidRDefault="00EB63B3" w:rsidP="00A5014F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402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2"/>
            </w:tblGrid>
            <w:tr w:rsidR="00931D7C" w:rsidRPr="00931D7C" w:rsidTr="00931D7C">
              <w:trPr>
                <w:trHeight w:val="1440"/>
              </w:trPr>
              <w:tc>
                <w:tcPr>
                  <w:tcW w:w="8402" w:type="dxa"/>
                </w:tcPr>
                <w:p w:rsidR="00931D7C" w:rsidRPr="00931D7C" w:rsidRDefault="00931D7C" w:rsidP="00931D7C">
                  <w:pPr>
                    <w:pStyle w:val="NoSpacing"/>
                    <w:ind w:right="72"/>
                  </w:pPr>
                </w:p>
              </w:tc>
            </w:tr>
          </w:tbl>
          <w:p w:rsidR="00EB63B3" w:rsidRPr="009C626D" w:rsidRDefault="00EB63B3" w:rsidP="00A5014F">
            <w:pPr>
              <w:pStyle w:val="NoSpacing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EB63B3" w:rsidTr="00A5014F">
        <w:tc>
          <w:tcPr>
            <w:tcW w:w="413" w:type="dxa"/>
            <w:tcBorders>
              <w:right w:val="nil"/>
            </w:tcBorders>
            <w:hideMark/>
          </w:tcPr>
          <w:p w:rsidR="00EB63B3" w:rsidRDefault="00EB63B3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Spousal, Partner, Parental, or Dependent Support</w:t>
            </w:r>
          </w:p>
          <w:p w:rsidR="003E3C33" w:rsidRPr="003E3C33" w:rsidRDefault="003E3C33" w:rsidP="0025113A">
            <w:pPr>
              <w:pStyle w:val="NoSpacing"/>
              <w:rPr>
                <w:rFonts w:ascii="Arial Narrow" w:hAnsi="Arial Narrow"/>
                <w:i/>
                <w:sz w:val="10"/>
              </w:rPr>
            </w:pPr>
          </w:p>
          <w:p w:rsidR="0025113A" w:rsidRPr="00E47174" w:rsidRDefault="0025113A" w:rsidP="0025113A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</w:t>
            </w:r>
            <w:r>
              <w:rPr>
                <w:rFonts w:ascii="Arial Narrow" w:hAnsi="Arial Narrow"/>
                <w:i/>
              </w:rPr>
              <w:t>he Offer to Settle that you 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EB63B3" w:rsidRPr="00931D7C" w:rsidRDefault="00EB63B3" w:rsidP="00A5014F">
            <w:pPr>
              <w:pStyle w:val="NoSpacing"/>
              <w:rPr>
                <w:rFonts w:ascii="Arial Narrow" w:hAnsi="Arial Narrow"/>
                <w:sz w:val="14"/>
                <w:szCs w:val="16"/>
              </w:rPr>
            </w:pPr>
          </w:p>
          <w:tbl>
            <w:tblPr>
              <w:tblStyle w:val="TableGrid"/>
              <w:tblW w:w="8402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2"/>
            </w:tblGrid>
            <w:tr w:rsidR="00931D7C" w:rsidRPr="00931D7C" w:rsidTr="00931D7C">
              <w:trPr>
                <w:trHeight w:val="1440"/>
              </w:trPr>
              <w:tc>
                <w:tcPr>
                  <w:tcW w:w="8402" w:type="dxa"/>
                </w:tcPr>
                <w:p w:rsidR="00931D7C" w:rsidRPr="00931D7C" w:rsidRDefault="00931D7C" w:rsidP="00931D7C">
                  <w:pPr>
                    <w:pStyle w:val="NoSpacing"/>
                    <w:ind w:right="72"/>
                  </w:pPr>
                </w:p>
              </w:tc>
            </w:tr>
          </w:tbl>
          <w:p w:rsidR="00EB63B3" w:rsidRPr="009C626D" w:rsidRDefault="00EB63B3" w:rsidP="00A5014F">
            <w:pPr>
              <w:pStyle w:val="NoSpacing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EB63B3" w:rsidTr="00A5014F">
        <w:tc>
          <w:tcPr>
            <w:tcW w:w="413" w:type="dxa"/>
            <w:tcBorders>
              <w:right w:val="nil"/>
            </w:tcBorders>
            <w:hideMark/>
          </w:tcPr>
          <w:p w:rsidR="00EB63B3" w:rsidRDefault="00EB63B3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Division of (Matrimonial or Common Law) Property</w:t>
            </w:r>
          </w:p>
          <w:p w:rsidR="003E3C33" w:rsidRPr="003E3C33" w:rsidRDefault="003E3C33" w:rsidP="0025113A">
            <w:pPr>
              <w:pStyle w:val="NoSpacing"/>
              <w:rPr>
                <w:rFonts w:ascii="Arial Narrow" w:hAnsi="Arial Narrow"/>
                <w:i/>
                <w:sz w:val="10"/>
              </w:rPr>
            </w:pPr>
          </w:p>
          <w:p w:rsidR="0025113A" w:rsidRPr="00E47174" w:rsidRDefault="0025113A" w:rsidP="0025113A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</w:t>
            </w:r>
            <w:r>
              <w:rPr>
                <w:rFonts w:ascii="Arial Narrow" w:hAnsi="Arial Narrow"/>
                <w:i/>
              </w:rPr>
              <w:t>he Offer to Settle that you 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EB63B3" w:rsidRPr="00931D7C" w:rsidRDefault="00EB63B3" w:rsidP="00A5014F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402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2"/>
            </w:tblGrid>
            <w:tr w:rsidR="00931D7C" w:rsidTr="00931D7C">
              <w:trPr>
                <w:trHeight w:val="1440"/>
              </w:trPr>
              <w:tc>
                <w:tcPr>
                  <w:tcW w:w="8402" w:type="dxa"/>
                </w:tcPr>
                <w:p w:rsidR="00931D7C" w:rsidRPr="00931D7C" w:rsidRDefault="00931D7C" w:rsidP="00931D7C">
                  <w:pPr>
                    <w:pStyle w:val="NoSpacing"/>
                    <w:ind w:right="72"/>
                  </w:pPr>
                </w:p>
              </w:tc>
            </w:tr>
          </w:tbl>
          <w:p w:rsidR="00EB63B3" w:rsidRPr="009C626D" w:rsidRDefault="00EB63B3" w:rsidP="00A5014F">
            <w:pPr>
              <w:pStyle w:val="NoSpacing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EB63B3" w:rsidTr="00A5014F">
        <w:tc>
          <w:tcPr>
            <w:tcW w:w="413" w:type="dxa"/>
            <w:tcBorders>
              <w:right w:val="nil"/>
            </w:tcBorders>
            <w:hideMark/>
          </w:tcPr>
          <w:p w:rsidR="00EB63B3" w:rsidRDefault="00EB63B3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77" w:type="dxa"/>
            <w:tcBorders>
              <w:left w:val="nil"/>
            </w:tcBorders>
          </w:tcPr>
          <w:p w:rsidR="00EB63B3" w:rsidRPr="00E47174" w:rsidRDefault="00EB63B3" w:rsidP="00A5014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Other Offers</w:t>
            </w:r>
          </w:p>
          <w:p w:rsidR="003E3C33" w:rsidRPr="003E3C33" w:rsidRDefault="003E3C33" w:rsidP="0025113A">
            <w:pPr>
              <w:pStyle w:val="NoSpacing"/>
              <w:rPr>
                <w:rFonts w:ascii="Arial Narrow" w:hAnsi="Arial Narrow"/>
                <w:i/>
                <w:sz w:val="10"/>
                <w:szCs w:val="16"/>
              </w:rPr>
            </w:pPr>
          </w:p>
          <w:p w:rsidR="0025113A" w:rsidRPr="00E47174" w:rsidRDefault="0025113A" w:rsidP="0025113A">
            <w:pPr>
              <w:pStyle w:val="NoSpacing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</w:t>
            </w:r>
            <w:r w:rsidRPr="00E47174">
              <w:rPr>
                <w:rFonts w:ascii="Arial Narrow" w:hAnsi="Arial Narrow"/>
                <w:i/>
              </w:rPr>
              <w:t xml:space="preserve"> the term</w:t>
            </w:r>
            <w:r>
              <w:rPr>
                <w:rFonts w:ascii="Arial Narrow" w:hAnsi="Arial Narrow"/>
                <w:i/>
              </w:rPr>
              <w:t>(</w:t>
            </w:r>
            <w:r w:rsidRPr="00E47174">
              <w:rPr>
                <w:rFonts w:ascii="Arial Narrow" w:hAnsi="Arial Narrow"/>
                <w:i/>
              </w:rPr>
              <w:t>s</w:t>
            </w:r>
            <w:r>
              <w:rPr>
                <w:rFonts w:ascii="Arial Narrow" w:hAnsi="Arial Narrow"/>
                <w:i/>
              </w:rPr>
              <w:t>)</w:t>
            </w:r>
            <w:r w:rsidRPr="00E47174">
              <w:rPr>
                <w:rFonts w:ascii="Arial Narrow" w:hAnsi="Arial Narrow"/>
                <w:i/>
              </w:rPr>
              <w:t xml:space="preserve"> of t</w:t>
            </w:r>
            <w:r>
              <w:rPr>
                <w:rFonts w:ascii="Arial Narrow" w:hAnsi="Arial Narrow"/>
                <w:i/>
              </w:rPr>
              <w:t>he Offer to Settle that you accept</w:t>
            </w:r>
            <w:r w:rsidRPr="00E47174">
              <w:rPr>
                <w:rFonts w:ascii="Arial Narrow" w:hAnsi="Arial Narrow"/>
                <w:i/>
              </w:rPr>
              <w:t>:</w:t>
            </w:r>
          </w:p>
          <w:p w:rsidR="00EB63B3" w:rsidRPr="00931D7C" w:rsidRDefault="00EB63B3" w:rsidP="00A5014F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402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2"/>
            </w:tblGrid>
            <w:tr w:rsidR="00931D7C" w:rsidRPr="00931D7C" w:rsidTr="00931D7C">
              <w:trPr>
                <w:trHeight w:val="1440"/>
              </w:trPr>
              <w:tc>
                <w:tcPr>
                  <w:tcW w:w="8402" w:type="dxa"/>
                </w:tcPr>
                <w:p w:rsidR="00931D7C" w:rsidRPr="00931D7C" w:rsidRDefault="00931D7C" w:rsidP="00931D7C">
                  <w:pPr>
                    <w:pStyle w:val="NoSpacing"/>
                    <w:ind w:right="81"/>
                  </w:pPr>
                </w:p>
              </w:tc>
            </w:tr>
          </w:tbl>
          <w:p w:rsidR="00EB63B3" w:rsidRPr="009C626D" w:rsidRDefault="00EB63B3" w:rsidP="00A5014F">
            <w:pPr>
              <w:pStyle w:val="NoSpacing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EB63B3" w:rsidRDefault="00EB63B3" w:rsidP="00EB63B3">
      <w:pPr>
        <w:pStyle w:val="NoSpacing"/>
        <w:rPr>
          <w:rFonts w:ascii="Arial Narrow" w:hAnsi="Arial Narrow"/>
          <w:sz w:val="14"/>
        </w:rPr>
      </w:pPr>
    </w:p>
    <w:p w:rsidR="009D3129" w:rsidRDefault="009D3129" w:rsidP="00EB63B3">
      <w:pPr>
        <w:pStyle w:val="NoSpacing"/>
        <w:rPr>
          <w:rFonts w:ascii="Arial Narrow" w:hAnsi="Arial Narrow"/>
          <w:sz w:val="14"/>
        </w:rPr>
      </w:pPr>
    </w:p>
    <w:p w:rsidR="009D3129" w:rsidRDefault="009D3129" w:rsidP="00EB63B3">
      <w:pPr>
        <w:pStyle w:val="NoSpacing"/>
        <w:rPr>
          <w:rFonts w:ascii="Arial Narrow" w:hAnsi="Arial Narrow"/>
          <w:sz w:val="14"/>
        </w:rPr>
      </w:pPr>
    </w:p>
    <w:p w:rsidR="009D3129" w:rsidRDefault="009D3129" w:rsidP="00EB63B3">
      <w:pPr>
        <w:pStyle w:val="NoSpacing"/>
        <w:rPr>
          <w:rFonts w:ascii="Arial Narrow" w:hAnsi="Arial Narrow"/>
          <w:sz w:val="14"/>
        </w:rPr>
      </w:pPr>
    </w:p>
    <w:p w:rsidR="009D3129" w:rsidRDefault="009D3129" w:rsidP="00EB63B3">
      <w:pPr>
        <w:pStyle w:val="NoSpacing"/>
        <w:rPr>
          <w:rFonts w:ascii="Arial Narrow" w:hAnsi="Arial Narrow"/>
          <w:sz w:val="14"/>
        </w:rPr>
      </w:pPr>
    </w:p>
    <w:p w:rsidR="009D3129" w:rsidRDefault="009D3129" w:rsidP="00EB63B3">
      <w:pPr>
        <w:pStyle w:val="NoSpacing"/>
        <w:rPr>
          <w:rFonts w:ascii="Arial Narrow" w:hAnsi="Arial Narrow"/>
          <w:sz w:val="14"/>
        </w:rPr>
      </w:pPr>
    </w:p>
    <w:p w:rsidR="009C626D" w:rsidRPr="00837310" w:rsidRDefault="009C626D" w:rsidP="00EB63B3">
      <w:pPr>
        <w:pStyle w:val="NoSpacing"/>
        <w:rPr>
          <w:rFonts w:ascii="Arial Narrow" w:hAnsi="Arial Narrow"/>
          <w:sz w:val="14"/>
        </w:rPr>
      </w:pPr>
    </w:p>
    <w:tbl>
      <w:tblPr>
        <w:tblStyle w:val="TableGrid5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EB63B3" w:rsidRPr="003B2385" w:rsidTr="00A5014F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3B3" w:rsidRPr="003B2385" w:rsidRDefault="00EB63B3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EB63B3" w:rsidRPr="003B2385" w:rsidRDefault="00EB63B3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20______ .</w:t>
            </w:r>
          </w:p>
        </w:tc>
      </w:tr>
      <w:tr w:rsidR="00EB63B3" w:rsidRPr="003B2385" w:rsidTr="007D6FD8">
        <w:trPr>
          <w:trHeight w:val="30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63B3" w:rsidRPr="003B2385" w:rsidRDefault="00EB63B3" w:rsidP="00A5014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B63B3" w:rsidRPr="003B2385" w:rsidRDefault="00EB63B3" w:rsidP="00A5014F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3B3" w:rsidRPr="003B2385" w:rsidRDefault="00EB63B3" w:rsidP="00A5014F">
            <w:pPr>
              <w:rPr>
                <w:rFonts w:ascii="Arial Narrow" w:hAnsi="Arial Narrow"/>
              </w:rPr>
            </w:pPr>
          </w:p>
        </w:tc>
      </w:tr>
      <w:tr w:rsidR="00EB63B3" w:rsidRPr="003B2385" w:rsidTr="007D6FD8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63B3" w:rsidRPr="003B2385" w:rsidRDefault="007D6FD8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B63B3" w:rsidRPr="003B2385" w:rsidRDefault="00EB63B3" w:rsidP="00A5014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EB63B3" w:rsidRPr="003B2385" w:rsidRDefault="00EB63B3" w:rsidP="00A5014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  <w:r w:rsidR="007D6FD8">
              <w:rPr>
                <w:rFonts w:ascii="Arial Narrow" w:hAnsi="Arial Narrow"/>
                <w:i/>
              </w:rPr>
              <w:t xml:space="preserve"> of Lawyer (if any)</w:t>
            </w:r>
          </w:p>
        </w:tc>
      </w:tr>
    </w:tbl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58"/>
      </w:tblGrid>
      <w:tr w:rsidR="00EB63B3" w:rsidTr="00A5014F">
        <w:trPr>
          <w:trHeight w:val="87"/>
        </w:trPr>
        <w:tc>
          <w:tcPr>
            <w:tcW w:w="9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B3" w:rsidRPr="00DC2CED" w:rsidRDefault="00EB63B3" w:rsidP="00A5014F">
            <w:pPr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EB63B3" w:rsidRDefault="00EB63B3" w:rsidP="00EB63B3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9C626D" w:rsidRPr="00661569" w:rsidRDefault="009C626D" w:rsidP="00EB63B3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EB63B3" w:rsidRPr="00AC7443" w:rsidRDefault="00EB63B3" w:rsidP="00EB63B3">
      <w:pPr>
        <w:spacing w:after="0" w:line="240" w:lineRule="auto"/>
        <w:ind w:left="-720" w:right="-720"/>
        <w:jc w:val="center"/>
        <w:rPr>
          <w:rFonts w:ascii="Arial Narrow" w:hAnsi="Arial Narrow"/>
          <w:sz w:val="2"/>
        </w:rPr>
      </w:pPr>
      <w:r w:rsidRPr="00192981">
        <w:rPr>
          <w:rFonts w:ascii="Arial Narrow" w:hAnsi="Arial Narrow"/>
          <w:b/>
          <w:sz w:val="30"/>
          <w:szCs w:val="30"/>
        </w:rPr>
        <w:t xml:space="preserve">--- </w:t>
      </w:r>
      <w:r>
        <w:rPr>
          <w:rFonts w:ascii="Arial Narrow" w:hAnsi="Arial Narrow"/>
          <w:b/>
          <w:sz w:val="30"/>
          <w:szCs w:val="30"/>
        </w:rPr>
        <w:t xml:space="preserve">THIS ACCEPTANCE SHALL NOT BE FILED WITH OR DISCLOSED TO THE COURT UNTIL ALL ISSUES IN THE OFFER (other than costs) HAVE BEEN DETERMINED </w:t>
      </w:r>
      <w:r w:rsidRPr="00192981">
        <w:rPr>
          <w:rFonts w:ascii="Arial Narrow" w:hAnsi="Arial Narrow"/>
          <w:b/>
          <w:sz w:val="30"/>
          <w:szCs w:val="30"/>
        </w:rPr>
        <w:t>--</w:t>
      </w:r>
      <w:r>
        <w:rPr>
          <w:rFonts w:ascii="Arial Narrow" w:hAnsi="Arial Narrow"/>
          <w:b/>
          <w:sz w:val="30"/>
          <w:szCs w:val="30"/>
        </w:rPr>
        <w:t>-</w:t>
      </w:r>
    </w:p>
    <w:p w:rsidR="0009585A" w:rsidRPr="00AC7443" w:rsidRDefault="0009585A" w:rsidP="00353CDD">
      <w:pPr>
        <w:spacing w:after="0" w:line="240" w:lineRule="auto"/>
        <w:ind w:left="-720" w:right="-720"/>
        <w:jc w:val="center"/>
        <w:rPr>
          <w:rFonts w:ascii="Arial Narrow" w:hAnsi="Arial Narrow"/>
          <w:sz w:val="2"/>
        </w:rPr>
      </w:pPr>
    </w:p>
    <w:sectPr w:rsidR="0009585A" w:rsidRPr="00AC7443" w:rsidSect="001214F4">
      <w:headerReference w:type="default" r:id="rId23"/>
      <w:footerReference w:type="default" r:id="rId24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7E" w:rsidRDefault="00AA2A7E" w:rsidP="00E14788">
      <w:pPr>
        <w:spacing w:after="0" w:line="240" w:lineRule="auto"/>
      </w:pPr>
      <w:r>
        <w:separator/>
      </w:r>
    </w:p>
  </w:endnote>
  <w:endnote w:type="continuationSeparator" w:id="0">
    <w:p w:rsidR="00AA2A7E" w:rsidRDefault="00AA2A7E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F72529" w:rsidRDefault="00264A08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18"/>
        <w:szCs w:val="20"/>
      </w:rPr>
    </w:pPr>
    <w:r w:rsidRPr="00F72529">
      <w:rPr>
        <w:rFonts w:ascii="Arial Narrow" w:hAnsi="Arial Narrow"/>
        <w:b/>
        <w:i/>
        <w:sz w:val="18"/>
        <w:szCs w:val="20"/>
      </w:rPr>
      <w:t>Rules of the Supreme Court, 1986</w:t>
    </w:r>
    <w:r w:rsidRPr="00F72529">
      <w:rPr>
        <w:rFonts w:ascii="Arial Narrow" w:hAnsi="Arial Narrow"/>
        <w:b/>
        <w:sz w:val="18"/>
        <w:szCs w:val="20"/>
      </w:rPr>
      <w:t xml:space="preserve"> </w:t>
    </w:r>
    <w:r w:rsidRPr="00F72529">
      <w:rPr>
        <w:rFonts w:ascii="Arial Narrow" w:hAnsi="Arial Narrow"/>
        <w:b/>
        <w:sz w:val="18"/>
        <w:szCs w:val="20"/>
      </w:rPr>
      <w:tab/>
    </w:r>
    <w:r>
      <w:rPr>
        <w:rFonts w:ascii="Arial Narrow" w:hAnsi="Arial Narrow"/>
        <w:b/>
        <w:sz w:val="18"/>
        <w:szCs w:val="20"/>
      </w:rPr>
      <w:tab/>
    </w:r>
    <w:r w:rsidR="00280E98" w:rsidRPr="00280E98">
      <w:rPr>
        <w:rFonts w:ascii="Arial Narrow" w:hAnsi="Arial Narrow"/>
        <w:b/>
        <w:sz w:val="20"/>
        <w:szCs w:val="20"/>
      </w:rPr>
      <w:t>(</w:t>
    </w:r>
    <w:r w:rsidR="00D866C1">
      <w:rPr>
        <w:rFonts w:ascii="Arial Narrow" w:hAnsi="Arial Narrow"/>
        <w:b/>
        <w:sz w:val="20"/>
        <w:szCs w:val="20"/>
      </w:rPr>
      <w:t>June 2022</w:t>
    </w:r>
    <w:r w:rsidR="00280E98" w:rsidRPr="004B2855">
      <w:rPr>
        <w:rFonts w:ascii="Arial Narrow" w:hAnsi="Arial Narrow"/>
        <w:b/>
        <w:sz w:val="20"/>
        <w:szCs w:val="20"/>
      </w:rPr>
      <w:t>)</w:t>
    </w:r>
    <w:r w:rsidRPr="00F72529">
      <w:rPr>
        <w:rFonts w:ascii="Arial Narrow" w:hAnsi="Arial Narrow"/>
        <w:sz w:val="18"/>
        <w:szCs w:val="20"/>
      </w:rPr>
      <w:tab/>
    </w:r>
    <w:sdt>
      <w:sdtPr>
        <w:rPr>
          <w:rFonts w:ascii="Arial Narrow" w:hAnsi="Arial Narrow"/>
          <w:sz w:val="18"/>
          <w:szCs w:val="20"/>
        </w:rPr>
        <w:id w:val="-58615241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F72529">
          <w:rPr>
            <w:rFonts w:ascii="Arial Narrow" w:hAnsi="Arial Narrow"/>
            <w:b/>
            <w:sz w:val="18"/>
            <w:szCs w:val="20"/>
          </w:rPr>
          <w:t xml:space="preserve">Page </w:t>
        </w:r>
        <w:r>
          <w:rPr>
            <w:rFonts w:ascii="Arial Narrow" w:hAnsi="Arial Narrow"/>
            <w:b/>
            <w:sz w:val="18"/>
            <w:szCs w:val="20"/>
          </w:rPr>
          <w:t>1</w:t>
        </w:r>
        <w:r w:rsidRPr="00F72529">
          <w:rPr>
            <w:rFonts w:ascii="Arial Narrow" w:hAnsi="Arial Narrow"/>
            <w:b/>
            <w:noProof/>
            <w:sz w:val="18"/>
            <w:szCs w:val="20"/>
          </w:rPr>
          <w:t xml:space="preserve"> of 1</w:t>
        </w:r>
      </w:sdtContent>
    </w:sdt>
  </w:p>
  <w:p w:rsidR="00264A08" w:rsidRDefault="0026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0E4AC0" w:rsidRDefault="00264A08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0E4AC0">
      <w:rPr>
        <w:rFonts w:ascii="Arial Narrow" w:hAnsi="Arial Narrow"/>
        <w:b/>
        <w:i/>
        <w:sz w:val="20"/>
        <w:szCs w:val="20"/>
      </w:rPr>
      <w:t>Rules of the Supreme Court, 1986</w:t>
    </w:r>
    <w:r w:rsidRPr="000E4AC0">
      <w:rPr>
        <w:rFonts w:ascii="Arial Narrow" w:hAnsi="Arial Narrow"/>
        <w:b/>
        <w:sz w:val="20"/>
        <w:szCs w:val="20"/>
      </w:rPr>
      <w:t xml:space="preserve"> </w:t>
    </w:r>
    <w:r w:rsidRPr="000E4AC0">
      <w:rPr>
        <w:rFonts w:ascii="Arial Narrow" w:hAnsi="Arial Narrow"/>
        <w:b/>
        <w:sz w:val="20"/>
        <w:szCs w:val="20"/>
      </w:rPr>
      <w:tab/>
    </w:r>
    <w:r w:rsidRPr="000E4AC0">
      <w:rPr>
        <w:rFonts w:ascii="Arial Narrow" w:hAnsi="Arial Narrow"/>
        <w:b/>
        <w:sz w:val="20"/>
        <w:szCs w:val="20"/>
      </w:rPr>
      <w:tab/>
    </w:r>
    <w:r w:rsidR="00A42CA8">
      <w:rPr>
        <w:rFonts w:ascii="Arial Narrow" w:hAnsi="Arial Narrow"/>
        <w:b/>
        <w:sz w:val="20"/>
        <w:szCs w:val="20"/>
      </w:rPr>
      <w:t>(</w:t>
    </w:r>
    <w:r w:rsidR="00D866C1">
      <w:rPr>
        <w:rFonts w:ascii="Arial Narrow" w:hAnsi="Arial Narrow"/>
        <w:b/>
        <w:sz w:val="20"/>
        <w:szCs w:val="20"/>
      </w:rPr>
      <w:t>June 2022</w:t>
    </w:r>
    <w:r w:rsidR="00280E98" w:rsidRPr="004B2855">
      <w:rPr>
        <w:rFonts w:ascii="Arial Narrow" w:hAnsi="Arial Narrow"/>
        <w:b/>
        <w:sz w:val="20"/>
        <w:szCs w:val="20"/>
      </w:rPr>
      <w:t>)</w:t>
    </w:r>
    <w:r w:rsidRPr="000E4AC0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63678738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E4AC0">
          <w:rPr>
            <w:rFonts w:ascii="Arial Narrow" w:hAnsi="Arial Narrow"/>
            <w:b/>
            <w:sz w:val="20"/>
            <w:szCs w:val="20"/>
          </w:rPr>
          <w:t>Page 1</w:t>
        </w:r>
        <w:r w:rsidRPr="000E4AC0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64A08" w:rsidRDefault="00264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A42CA8">
      <w:rPr>
        <w:rFonts w:ascii="Arial Narrow" w:hAnsi="Arial Narrow"/>
        <w:b/>
        <w:sz w:val="20"/>
        <w:szCs w:val="20"/>
      </w:rPr>
      <w:t>(</w:t>
    </w:r>
    <w:r w:rsidR="00D866C1">
      <w:rPr>
        <w:rFonts w:ascii="Arial Narrow" w:hAnsi="Arial Narrow"/>
        <w:b/>
        <w:sz w:val="20"/>
        <w:szCs w:val="20"/>
      </w:rPr>
      <w:t>June 2022</w:t>
    </w:r>
    <w:r w:rsidR="00280E98" w:rsidRPr="00D65820">
      <w:rPr>
        <w:rFonts w:ascii="Arial Narrow" w:hAnsi="Arial Narrow"/>
        <w:b/>
        <w:sz w:val="20"/>
        <w:szCs w:val="20"/>
      </w:rPr>
      <w:t>)</w:t>
    </w:r>
    <w:r w:rsidR="00280E98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567108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264A08" w:rsidRDefault="0026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7E" w:rsidRDefault="00AA2A7E" w:rsidP="00E14788">
      <w:pPr>
        <w:spacing w:after="0" w:line="240" w:lineRule="auto"/>
      </w:pPr>
      <w:r>
        <w:separator/>
      </w:r>
    </w:p>
  </w:footnote>
  <w:footnote w:type="continuationSeparator" w:id="0">
    <w:p w:rsidR="00AA2A7E" w:rsidRDefault="00AA2A7E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280E98" w:rsidRDefault="00A42CA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Form F23.05</w:t>
    </w:r>
    <w:r w:rsidR="007D6B6D" w:rsidRPr="00280E98">
      <w:rPr>
        <w:rFonts w:ascii="Arial Narrow" w:hAnsi="Arial Narrow"/>
        <w:b/>
        <w:sz w:val="20"/>
        <w:szCs w:val="16"/>
      </w:rPr>
      <w:t xml:space="preserve">A: </w:t>
    </w:r>
    <w:r w:rsidR="00C425CE" w:rsidRPr="00280E98">
      <w:rPr>
        <w:rFonts w:ascii="Arial Narrow" w:hAnsi="Arial Narrow"/>
        <w:b/>
        <w:sz w:val="20"/>
        <w:szCs w:val="16"/>
      </w:rPr>
      <w:t>Acceptance of</w:t>
    </w:r>
    <w:r w:rsidR="00264A08" w:rsidRPr="00280E98">
      <w:rPr>
        <w:rFonts w:ascii="Arial Narrow" w:hAnsi="Arial Narrow"/>
        <w:b/>
        <w:sz w:val="20"/>
        <w:szCs w:val="16"/>
      </w:rPr>
      <w:t xml:space="preserve"> Offer to Settle (Family Law) – Instructions</w:t>
    </w:r>
    <w:r w:rsidR="00264A08" w:rsidRPr="00280E98">
      <w:rPr>
        <w:rFonts w:ascii="Arial Narrow" w:hAnsi="Arial Narrow"/>
        <w:b/>
        <w:sz w:val="20"/>
        <w:szCs w:val="16"/>
      </w:rPr>
      <w:tab/>
      <w:t>Supreme Cou</w:t>
    </w:r>
    <w:r w:rsidR="00280E98" w:rsidRPr="00280E98">
      <w:rPr>
        <w:rFonts w:ascii="Arial Narrow" w:hAnsi="Arial Narrow"/>
        <w:b/>
        <w:sz w:val="20"/>
        <w:szCs w:val="16"/>
      </w:rPr>
      <w:t>rt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08" w:rsidRPr="00280E98" w:rsidRDefault="00A42CA8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Form F23.05</w:t>
    </w:r>
    <w:r w:rsidR="007D6B6D" w:rsidRPr="00280E98">
      <w:rPr>
        <w:rFonts w:ascii="Arial Narrow" w:hAnsi="Arial Narrow"/>
        <w:b/>
        <w:sz w:val="20"/>
        <w:szCs w:val="16"/>
      </w:rPr>
      <w:t xml:space="preserve">A: </w:t>
    </w:r>
    <w:r w:rsidR="00F53FF1" w:rsidRPr="00280E98">
      <w:rPr>
        <w:rFonts w:ascii="Arial Narrow" w:hAnsi="Arial Narrow"/>
        <w:b/>
        <w:sz w:val="20"/>
        <w:szCs w:val="16"/>
      </w:rPr>
      <w:t>Acceptance</w:t>
    </w:r>
    <w:r w:rsidR="00264A08" w:rsidRPr="00280E98">
      <w:rPr>
        <w:rFonts w:ascii="Arial Narrow" w:hAnsi="Arial Narrow"/>
        <w:b/>
        <w:sz w:val="20"/>
        <w:szCs w:val="16"/>
      </w:rPr>
      <w:t xml:space="preserve"> of Offer to Settle (Family Law) – Instructions</w:t>
    </w:r>
    <w:r w:rsidR="00264A08" w:rsidRPr="00280E98">
      <w:rPr>
        <w:rFonts w:ascii="Arial Narrow" w:hAnsi="Arial Narrow"/>
        <w:b/>
        <w:sz w:val="20"/>
        <w:szCs w:val="16"/>
      </w:rPr>
      <w:tab/>
      <w:t>Supreme Cou</w:t>
    </w:r>
    <w:r w:rsidR="00280E98" w:rsidRPr="00280E98">
      <w:rPr>
        <w:rFonts w:ascii="Arial Narrow" w:hAnsi="Arial Narrow"/>
        <w:b/>
        <w:sz w:val="20"/>
        <w:szCs w:val="16"/>
      </w:rPr>
      <w:t>rt of Newfoundland and Labrador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AB" w:rsidRPr="00E02BAB" w:rsidRDefault="00E02BAB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E02BAB">
      <w:rPr>
        <w:rFonts w:ascii="Arial Narrow" w:hAnsi="Arial Narrow"/>
        <w:b/>
        <w:sz w:val="20"/>
        <w:szCs w:val="16"/>
      </w:rPr>
      <w:t>Form F23.05A – Acceptance of Offer to Settle (Family Law)</w:t>
    </w:r>
    <w:r w:rsidRPr="00E02BAB">
      <w:rPr>
        <w:rFonts w:ascii="Arial Narrow" w:hAnsi="Arial Narrow"/>
        <w:b/>
        <w:sz w:val="20"/>
        <w:szCs w:val="16"/>
      </w:rPr>
      <w:tab/>
    </w:r>
    <w:r w:rsidRPr="00E02BAB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6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2"/>
  </w:num>
  <w:num w:numId="5">
    <w:abstractNumId w:val="21"/>
  </w:num>
  <w:num w:numId="6">
    <w:abstractNumId w:val="17"/>
  </w:num>
  <w:num w:numId="7">
    <w:abstractNumId w:val="14"/>
  </w:num>
  <w:num w:numId="8">
    <w:abstractNumId w:val="2"/>
  </w:num>
  <w:num w:numId="9">
    <w:abstractNumId w:val="18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3"/>
  </w:num>
  <w:num w:numId="16">
    <w:abstractNumId w:val="19"/>
  </w:num>
  <w:num w:numId="17">
    <w:abstractNumId w:val="22"/>
  </w:num>
  <w:num w:numId="18">
    <w:abstractNumId w:val="4"/>
  </w:num>
  <w:num w:numId="19">
    <w:abstractNumId w:val="0"/>
  </w:num>
  <w:num w:numId="20">
    <w:abstractNumId w:val="15"/>
  </w:num>
  <w:num w:numId="21">
    <w:abstractNumId w:val="1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3928"/>
    <w:rsid w:val="00017D73"/>
    <w:rsid w:val="00022BD9"/>
    <w:rsid w:val="00026E33"/>
    <w:rsid w:val="00027616"/>
    <w:rsid w:val="000415D4"/>
    <w:rsid w:val="00042F92"/>
    <w:rsid w:val="0004424B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31DB"/>
    <w:rsid w:val="000B5F4E"/>
    <w:rsid w:val="000B6ACB"/>
    <w:rsid w:val="000C195C"/>
    <w:rsid w:val="000C3529"/>
    <w:rsid w:val="000E21C7"/>
    <w:rsid w:val="000E4AC0"/>
    <w:rsid w:val="000E575A"/>
    <w:rsid w:val="000F1300"/>
    <w:rsid w:val="000F213E"/>
    <w:rsid w:val="001000D0"/>
    <w:rsid w:val="001002F9"/>
    <w:rsid w:val="001056C3"/>
    <w:rsid w:val="0011561C"/>
    <w:rsid w:val="001214F4"/>
    <w:rsid w:val="001234BD"/>
    <w:rsid w:val="00124096"/>
    <w:rsid w:val="0012441D"/>
    <w:rsid w:val="00125991"/>
    <w:rsid w:val="00134829"/>
    <w:rsid w:val="00135E00"/>
    <w:rsid w:val="001422B2"/>
    <w:rsid w:val="00160807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D184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4E3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DA8"/>
    <w:rsid w:val="00241E67"/>
    <w:rsid w:val="00244B7B"/>
    <w:rsid w:val="002467C8"/>
    <w:rsid w:val="0025113A"/>
    <w:rsid w:val="002521EB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0E98"/>
    <w:rsid w:val="0028485E"/>
    <w:rsid w:val="0028563C"/>
    <w:rsid w:val="00285BC2"/>
    <w:rsid w:val="00290B99"/>
    <w:rsid w:val="00297837"/>
    <w:rsid w:val="002A0DCC"/>
    <w:rsid w:val="002A6AB6"/>
    <w:rsid w:val="002C033A"/>
    <w:rsid w:val="002C7185"/>
    <w:rsid w:val="002D0084"/>
    <w:rsid w:val="002D05E1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E2ADA"/>
    <w:rsid w:val="003E3C33"/>
    <w:rsid w:val="003E67CE"/>
    <w:rsid w:val="003F199F"/>
    <w:rsid w:val="003F6CEB"/>
    <w:rsid w:val="003F7DF5"/>
    <w:rsid w:val="004067E1"/>
    <w:rsid w:val="00411349"/>
    <w:rsid w:val="00413FD9"/>
    <w:rsid w:val="004145A5"/>
    <w:rsid w:val="00416D68"/>
    <w:rsid w:val="00420657"/>
    <w:rsid w:val="004213ED"/>
    <w:rsid w:val="00425D71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61EE"/>
    <w:rsid w:val="0049734C"/>
    <w:rsid w:val="004A72B1"/>
    <w:rsid w:val="004B2371"/>
    <w:rsid w:val="004B25D2"/>
    <w:rsid w:val="004B2855"/>
    <w:rsid w:val="004B2B33"/>
    <w:rsid w:val="004C1EEA"/>
    <w:rsid w:val="004D3B5B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1AB8"/>
    <w:rsid w:val="00547DF8"/>
    <w:rsid w:val="00556B66"/>
    <w:rsid w:val="00557274"/>
    <w:rsid w:val="00557CBB"/>
    <w:rsid w:val="00566A0E"/>
    <w:rsid w:val="00567108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93E7A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44419"/>
    <w:rsid w:val="00661569"/>
    <w:rsid w:val="0066207E"/>
    <w:rsid w:val="00665096"/>
    <w:rsid w:val="00670C1D"/>
    <w:rsid w:val="006726E6"/>
    <w:rsid w:val="00672A3F"/>
    <w:rsid w:val="006761A2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33A1"/>
    <w:rsid w:val="006E54CE"/>
    <w:rsid w:val="006E576A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92A52"/>
    <w:rsid w:val="00795348"/>
    <w:rsid w:val="007A0CAF"/>
    <w:rsid w:val="007A2D03"/>
    <w:rsid w:val="007B1EAD"/>
    <w:rsid w:val="007D013E"/>
    <w:rsid w:val="007D6B6D"/>
    <w:rsid w:val="007D6FD8"/>
    <w:rsid w:val="007E00A1"/>
    <w:rsid w:val="007F4079"/>
    <w:rsid w:val="007F63D0"/>
    <w:rsid w:val="007F6A24"/>
    <w:rsid w:val="00800FDD"/>
    <w:rsid w:val="00804629"/>
    <w:rsid w:val="00806072"/>
    <w:rsid w:val="00806238"/>
    <w:rsid w:val="00806381"/>
    <w:rsid w:val="0081048E"/>
    <w:rsid w:val="00816F80"/>
    <w:rsid w:val="00821215"/>
    <w:rsid w:val="008213CB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5F35"/>
    <w:rsid w:val="00877E39"/>
    <w:rsid w:val="00881BFB"/>
    <w:rsid w:val="00895F98"/>
    <w:rsid w:val="008A533A"/>
    <w:rsid w:val="008A706B"/>
    <w:rsid w:val="008A7839"/>
    <w:rsid w:val="008B2061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034DC"/>
    <w:rsid w:val="009123B2"/>
    <w:rsid w:val="00914D7E"/>
    <w:rsid w:val="009204D4"/>
    <w:rsid w:val="009221FD"/>
    <w:rsid w:val="00924770"/>
    <w:rsid w:val="00924BE2"/>
    <w:rsid w:val="0093022D"/>
    <w:rsid w:val="00931D7C"/>
    <w:rsid w:val="00931F2F"/>
    <w:rsid w:val="009331AF"/>
    <w:rsid w:val="00936CC5"/>
    <w:rsid w:val="0093755A"/>
    <w:rsid w:val="00937E78"/>
    <w:rsid w:val="00940345"/>
    <w:rsid w:val="00942080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2D0E"/>
    <w:rsid w:val="00996AAE"/>
    <w:rsid w:val="009976CA"/>
    <w:rsid w:val="009A02A0"/>
    <w:rsid w:val="009A29D3"/>
    <w:rsid w:val="009A48E9"/>
    <w:rsid w:val="009A4B73"/>
    <w:rsid w:val="009A70E8"/>
    <w:rsid w:val="009B17D2"/>
    <w:rsid w:val="009B230F"/>
    <w:rsid w:val="009B54EF"/>
    <w:rsid w:val="009C038D"/>
    <w:rsid w:val="009C2AAD"/>
    <w:rsid w:val="009C4305"/>
    <w:rsid w:val="009C626D"/>
    <w:rsid w:val="009C7ED6"/>
    <w:rsid w:val="009D2D38"/>
    <w:rsid w:val="009D3129"/>
    <w:rsid w:val="009D51BF"/>
    <w:rsid w:val="009D76C6"/>
    <w:rsid w:val="009F0309"/>
    <w:rsid w:val="009F48D3"/>
    <w:rsid w:val="00A0167F"/>
    <w:rsid w:val="00A018EF"/>
    <w:rsid w:val="00A05710"/>
    <w:rsid w:val="00A05FB0"/>
    <w:rsid w:val="00A2331E"/>
    <w:rsid w:val="00A27E71"/>
    <w:rsid w:val="00A30EFA"/>
    <w:rsid w:val="00A3125F"/>
    <w:rsid w:val="00A31C82"/>
    <w:rsid w:val="00A3372B"/>
    <w:rsid w:val="00A36CD6"/>
    <w:rsid w:val="00A41CA2"/>
    <w:rsid w:val="00A41D23"/>
    <w:rsid w:val="00A42243"/>
    <w:rsid w:val="00A42CA8"/>
    <w:rsid w:val="00A50B31"/>
    <w:rsid w:val="00A52119"/>
    <w:rsid w:val="00A53AC2"/>
    <w:rsid w:val="00A55A10"/>
    <w:rsid w:val="00A572C7"/>
    <w:rsid w:val="00A57C01"/>
    <w:rsid w:val="00A60666"/>
    <w:rsid w:val="00A60AD4"/>
    <w:rsid w:val="00A67704"/>
    <w:rsid w:val="00A766A7"/>
    <w:rsid w:val="00A7714C"/>
    <w:rsid w:val="00A77696"/>
    <w:rsid w:val="00A84DA5"/>
    <w:rsid w:val="00A85AD4"/>
    <w:rsid w:val="00A87A96"/>
    <w:rsid w:val="00A97F05"/>
    <w:rsid w:val="00AA0E3F"/>
    <w:rsid w:val="00AA1E2D"/>
    <w:rsid w:val="00AA2202"/>
    <w:rsid w:val="00AA2A7E"/>
    <w:rsid w:val="00AA2DE5"/>
    <w:rsid w:val="00AA3002"/>
    <w:rsid w:val="00AA72F2"/>
    <w:rsid w:val="00AB0095"/>
    <w:rsid w:val="00AB1CC5"/>
    <w:rsid w:val="00AB2938"/>
    <w:rsid w:val="00AB40FA"/>
    <w:rsid w:val="00AB48ED"/>
    <w:rsid w:val="00AB59F7"/>
    <w:rsid w:val="00AC7443"/>
    <w:rsid w:val="00AD5E4C"/>
    <w:rsid w:val="00AE0D93"/>
    <w:rsid w:val="00AE21E1"/>
    <w:rsid w:val="00AF22BD"/>
    <w:rsid w:val="00AF2E2C"/>
    <w:rsid w:val="00AF365F"/>
    <w:rsid w:val="00AF3BCA"/>
    <w:rsid w:val="00B123B0"/>
    <w:rsid w:val="00B21840"/>
    <w:rsid w:val="00B3095F"/>
    <w:rsid w:val="00B4758C"/>
    <w:rsid w:val="00B63447"/>
    <w:rsid w:val="00B64604"/>
    <w:rsid w:val="00B71523"/>
    <w:rsid w:val="00B86012"/>
    <w:rsid w:val="00B869D6"/>
    <w:rsid w:val="00B942F6"/>
    <w:rsid w:val="00B96097"/>
    <w:rsid w:val="00BA07C9"/>
    <w:rsid w:val="00BA23F5"/>
    <w:rsid w:val="00BA318F"/>
    <w:rsid w:val="00BB538A"/>
    <w:rsid w:val="00BB73AA"/>
    <w:rsid w:val="00BC0E5F"/>
    <w:rsid w:val="00BC4C49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BF7B81"/>
    <w:rsid w:val="00C12D92"/>
    <w:rsid w:val="00C14299"/>
    <w:rsid w:val="00C14CA9"/>
    <w:rsid w:val="00C17DB1"/>
    <w:rsid w:val="00C251BF"/>
    <w:rsid w:val="00C27B4C"/>
    <w:rsid w:val="00C30AED"/>
    <w:rsid w:val="00C319F5"/>
    <w:rsid w:val="00C4162E"/>
    <w:rsid w:val="00C42015"/>
    <w:rsid w:val="00C425CE"/>
    <w:rsid w:val="00C42CB4"/>
    <w:rsid w:val="00C5744C"/>
    <w:rsid w:val="00C578DD"/>
    <w:rsid w:val="00C57DB8"/>
    <w:rsid w:val="00C61440"/>
    <w:rsid w:val="00C62241"/>
    <w:rsid w:val="00C623D6"/>
    <w:rsid w:val="00C63247"/>
    <w:rsid w:val="00C63DC3"/>
    <w:rsid w:val="00C66F62"/>
    <w:rsid w:val="00C67009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A7A93"/>
    <w:rsid w:val="00CB5CC9"/>
    <w:rsid w:val="00CB7CCC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0461"/>
    <w:rsid w:val="00D34E17"/>
    <w:rsid w:val="00D3578F"/>
    <w:rsid w:val="00D35A86"/>
    <w:rsid w:val="00D47B38"/>
    <w:rsid w:val="00D50F91"/>
    <w:rsid w:val="00D51274"/>
    <w:rsid w:val="00D55F1D"/>
    <w:rsid w:val="00D60A00"/>
    <w:rsid w:val="00D6256A"/>
    <w:rsid w:val="00D65820"/>
    <w:rsid w:val="00D812B9"/>
    <w:rsid w:val="00D81FD3"/>
    <w:rsid w:val="00D82B7F"/>
    <w:rsid w:val="00D866C1"/>
    <w:rsid w:val="00D91615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557A"/>
    <w:rsid w:val="00DF6F18"/>
    <w:rsid w:val="00E01089"/>
    <w:rsid w:val="00E01806"/>
    <w:rsid w:val="00E02BAB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4025D"/>
    <w:rsid w:val="00E4319C"/>
    <w:rsid w:val="00E47174"/>
    <w:rsid w:val="00E50FBD"/>
    <w:rsid w:val="00E57D8D"/>
    <w:rsid w:val="00E743C5"/>
    <w:rsid w:val="00E81310"/>
    <w:rsid w:val="00E81FBD"/>
    <w:rsid w:val="00E845F4"/>
    <w:rsid w:val="00E851AC"/>
    <w:rsid w:val="00EA2C15"/>
    <w:rsid w:val="00EA2E11"/>
    <w:rsid w:val="00EA3186"/>
    <w:rsid w:val="00EB141B"/>
    <w:rsid w:val="00EB421D"/>
    <w:rsid w:val="00EB63B3"/>
    <w:rsid w:val="00EC1F6A"/>
    <w:rsid w:val="00EC23C5"/>
    <w:rsid w:val="00EC48EF"/>
    <w:rsid w:val="00EC4FA3"/>
    <w:rsid w:val="00EC761D"/>
    <w:rsid w:val="00ED04F3"/>
    <w:rsid w:val="00ED1F45"/>
    <w:rsid w:val="00EE21D8"/>
    <w:rsid w:val="00EE602D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5B59"/>
    <w:rsid w:val="00F36D84"/>
    <w:rsid w:val="00F371D9"/>
    <w:rsid w:val="00F47FF7"/>
    <w:rsid w:val="00F53FF1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FC0948"/>
  <w15:docId w15:val="{4F63DDD6-3A57-4A70-9D95-6BD81E5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B3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B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publiclegalinfo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legalaid.nl.ca" TargetMode="External"/><Relationship Id="rId17" Type="http://schemas.openxmlformats.org/officeDocument/2006/relationships/hyperlink" Target="https://www.court.nl.ca/supreme/family-divisio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urt.nl.ca/supreme/rules-practice-notes-and-forms/family/genera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bliclegalinfo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urt.nl.ca/supreme/family/forms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court.nl.ca/supreme/family-division/" TargetMode="External"/><Relationship Id="rId19" Type="http://schemas.openxmlformats.org/officeDocument/2006/relationships/hyperlink" Target="http://www.legalaid.nl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rules-practice-notes-and-forms/family/general/" TargetMode="External"/><Relationship Id="rId14" Type="http://schemas.openxmlformats.org/officeDocument/2006/relationships/footer" Target="footer1.xm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2E77-4713-4D27-B8C0-E2BD360D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5</cp:revision>
  <cp:lastPrinted>2016-05-30T19:07:00Z</cp:lastPrinted>
  <dcterms:created xsi:type="dcterms:W3CDTF">2022-04-11T18:48:00Z</dcterms:created>
  <dcterms:modified xsi:type="dcterms:W3CDTF">2023-06-08T18:20:00Z</dcterms:modified>
</cp:coreProperties>
</file>